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9967C" w14:textId="1DCD47BF" w:rsidR="00313C73" w:rsidRPr="002F1791" w:rsidRDefault="002F1791" w:rsidP="007D2645">
      <w:pPr>
        <w:jc w:val="center"/>
        <w:rPr>
          <w:rFonts w:asciiTheme="minorHAnsi" w:hAnsiTheme="minorHAnsi"/>
          <w:b/>
          <w:bCs/>
          <w:i/>
        </w:rPr>
      </w:pPr>
      <w:r w:rsidRPr="002F1791">
        <w:rPr>
          <w:rFonts w:asciiTheme="minorHAnsi" w:hAnsiTheme="minorHAnsi"/>
          <w:b/>
          <w:bCs/>
          <w:i/>
        </w:rPr>
        <w:t xml:space="preserve">Letter of Medical Necessity </w:t>
      </w:r>
    </w:p>
    <w:p w14:paraId="4FC9967D" w14:textId="77777777" w:rsidR="00313C73" w:rsidRPr="002F1791" w:rsidRDefault="00313C73" w:rsidP="00313C73">
      <w:pPr>
        <w:rPr>
          <w:rFonts w:asciiTheme="minorHAnsi" w:hAnsiTheme="minorHAnsi"/>
          <w:b/>
          <w:i/>
        </w:rPr>
      </w:pPr>
    </w:p>
    <w:p w14:paraId="4FC9967E" w14:textId="77777777" w:rsidR="0038068B" w:rsidRPr="002F1791" w:rsidRDefault="00EA5E1B" w:rsidP="00397D5E">
      <w:pPr>
        <w:rPr>
          <w:rFonts w:asciiTheme="minorHAnsi" w:hAnsiTheme="minorHAnsi"/>
        </w:rPr>
      </w:pPr>
      <w:r w:rsidRPr="002F179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Date: Month, Day, Year"/>
              <w:maxLength w:val="267"/>
            </w:textInput>
          </w:ffData>
        </w:fldChar>
      </w:r>
      <w:r w:rsidRPr="002F1791">
        <w:rPr>
          <w:rFonts w:asciiTheme="minorHAnsi" w:hAnsiTheme="minorHAnsi"/>
          <w:i/>
        </w:rPr>
        <w:instrText xml:space="preserve"> FORMTEXT </w:instrText>
      </w:r>
      <w:r w:rsidRPr="002F1791">
        <w:rPr>
          <w:rFonts w:asciiTheme="minorHAnsi" w:hAnsiTheme="minorHAnsi"/>
          <w:i/>
        </w:rPr>
      </w:r>
      <w:r w:rsidRPr="002F1791">
        <w:rPr>
          <w:rFonts w:asciiTheme="minorHAnsi" w:hAnsiTheme="minorHAnsi"/>
          <w:i/>
        </w:rPr>
        <w:fldChar w:fldCharType="separate"/>
      </w:r>
      <w:bookmarkStart w:id="0" w:name="_GoBack"/>
      <w:r w:rsidRPr="002F1791">
        <w:rPr>
          <w:rFonts w:asciiTheme="minorHAnsi" w:hAnsiTheme="minorHAnsi"/>
          <w:i/>
          <w:noProof/>
        </w:rPr>
        <w:t>Date: Month, Day, Year</w:t>
      </w:r>
      <w:bookmarkEnd w:id="0"/>
      <w:r w:rsidRPr="002F1791">
        <w:rPr>
          <w:rFonts w:asciiTheme="minorHAnsi" w:hAnsiTheme="minorHAnsi"/>
          <w:i/>
        </w:rPr>
        <w:fldChar w:fldCharType="end"/>
      </w:r>
      <w:r w:rsidR="00E475BD" w:rsidRPr="002F1791">
        <w:rPr>
          <w:rFonts w:asciiTheme="minorHAnsi" w:hAnsiTheme="minorHAnsi"/>
        </w:rPr>
        <w:t xml:space="preserve"> </w:t>
      </w:r>
    </w:p>
    <w:p w14:paraId="4FC9967F" w14:textId="77777777" w:rsidR="00313C73" w:rsidRPr="002F1791" w:rsidRDefault="00313C73" w:rsidP="00313C73">
      <w:pPr>
        <w:rPr>
          <w:rFonts w:asciiTheme="minorHAnsi" w:hAnsiTheme="minorHAnsi"/>
        </w:rPr>
      </w:pPr>
    </w:p>
    <w:p w14:paraId="4FC99680" w14:textId="77777777" w:rsidR="006C6894" w:rsidRPr="002F1791" w:rsidRDefault="006C6894" w:rsidP="00CE042D">
      <w:pPr>
        <w:jc w:val="center"/>
        <w:rPr>
          <w:rFonts w:asciiTheme="minorHAnsi" w:hAnsiTheme="minorHAnsi"/>
        </w:rPr>
      </w:pPr>
    </w:p>
    <w:p w14:paraId="4FC99681" w14:textId="77777777" w:rsidR="00313C73" w:rsidRPr="002F1791" w:rsidRDefault="00512ADE" w:rsidP="00FF4C02">
      <w:pPr>
        <w:rPr>
          <w:rFonts w:asciiTheme="minorHAnsi" w:hAnsiTheme="minorHAnsi"/>
          <w:i/>
          <w:iCs/>
        </w:rPr>
      </w:pPr>
      <w:r w:rsidRPr="002F1791">
        <w:rPr>
          <w:rFonts w:asciiTheme="minorHAnsi" w:hAnsiTheme="minorHAnsi"/>
        </w:rPr>
        <w:t xml:space="preserve">TO:     </w:t>
      </w:r>
      <w:r w:rsidR="00EA5E1B" w:rsidRPr="002F1791">
        <w:rPr>
          <w:rFonts w:asciiTheme="minorHAnsi" w:hAnsi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267"/>
            </w:textInput>
          </w:ffData>
        </w:fldChar>
      </w:r>
      <w:bookmarkStart w:id="1" w:name="Text4"/>
      <w:r w:rsidR="00EA5E1B" w:rsidRPr="002F1791">
        <w:rPr>
          <w:rFonts w:asciiTheme="minorHAnsi" w:hAnsiTheme="minorHAnsi"/>
          <w:i/>
        </w:rPr>
        <w:instrText xml:space="preserve"> FORMTEXT </w:instrText>
      </w:r>
      <w:r w:rsidR="00EA5E1B" w:rsidRPr="002F1791">
        <w:rPr>
          <w:rFonts w:asciiTheme="minorHAnsi" w:hAnsiTheme="minorHAnsi"/>
          <w:i/>
        </w:rPr>
      </w:r>
      <w:r w:rsidR="00EA5E1B" w:rsidRPr="002F1791">
        <w:rPr>
          <w:rFonts w:asciiTheme="minorHAnsi" w:hAnsiTheme="minorHAnsi"/>
          <w:i/>
        </w:rPr>
        <w:fldChar w:fldCharType="separate"/>
      </w:r>
      <w:r w:rsidR="00EA5E1B" w:rsidRPr="002F1791">
        <w:rPr>
          <w:rFonts w:asciiTheme="minorHAnsi" w:hAnsiTheme="minorHAnsi"/>
          <w:i/>
          <w:noProof/>
        </w:rPr>
        <w:t>Insurance Company</w:t>
      </w:r>
      <w:r w:rsidR="00EA5E1B" w:rsidRPr="002F1791">
        <w:rPr>
          <w:rFonts w:asciiTheme="minorHAnsi" w:hAnsiTheme="minorHAnsi"/>
          <w:i/>
        </w:rPr>
        <w:fldChar w:fldCharType="end"/>
      </w:r>
      <w:bookmarkEnd w:id="1"/>
    </w:p>
    <w:p w14:paraId="4FC99682" w14:textId="77777777" w:rsidR="00313C73" w:rsidRPr="002F1791" w:rsidRDefault="00313C73" w:rsidP="00FF4C02">
      <w:pPr>
        <w:rPr>
          <w:rFonts w:asciiTheme="minorHAnsi" w:hAnsiTheme="minorHAnsi"/>
          <w:i/>
          <w:iCs/>
        </w:rPr>
      </w:pPr>
      <w:r w:rsidRPr="002F1791">
        <w:rPr>
          <w:rFonts w:asciiTheme="minorHAnsi" w:hAnsiTheme="minorHAnsi"/>
        </w:rPr>
        <w:t xml:space="preserve">FROM:  </w:t>
      </w:r>
      <w:r w:rsidR="00EA5E1B" w:rsidRPr="002F1791">
        <w:rPr>
          <w:rFonts w:asciiTheme="minorHAnsi" w:hAnsi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267"/>
            </w:textInput>
          </w:ffData>
        </w:fldChar>
      </w:r>
      <w:bookmarkStart w:id="2" w:name="Text5"/>
      <w:r w:rsidR="00EA5E1B" w:rsidRPr="002F1791">
        <w:rPr>
          <w:rFonts w:asciiTheme="minorHAnsi" w:hAnsiTheme="minorHAnsi"/>
          <w:i/>
        </w:rPr>
        <w:instrText xml:space="preserve"> FORMTEXT </w:instrText>
      </w:r>
      <w:r w:rsidR="00EA5E1B" w:rsidRPr="002F1791">
        <w:rPr>
          <w:rFonts w:asciiTheme="minorHAnsi" w:hAnsiTheme="minorHAnsi"/>
          <w:i/>
        </w:rPr>
      </w:r>
      <w:r w:rsidR="00EA5E1B" w:rsidRPr="002F1791">
        <w:rPr>
          <w:rFonts w:asciiTheme="minorHAnsi" w:hAnsiTheme="minorHAnsi"/>
          <w:i/>
        </w:rPr>
        <w:fldChar w:fldCharType="separate"/>
      </w:r>
      <w:r w:rsidR="00EA5E1B" w:rsidRPr="002F1791">
        <w:rPr>
          <w:rFonts w:asciiTheme="minorHAnsi" w:hAnsiTheme="minorHAnsi"/>
          <w:i/>
          <w:noProof/>
        </w:rPr>
        <w:t>Physician Name</w:t>
      </w:r>
      <w:r w:rsidR="00EA5E1B" w:rsidRPr="002F1791">
        <w:rPr>
          <w:rFonts w:asciiTheme="minorHAnsi" w:hAnsiTheme="minorHAnsi"/>
          <w:i/>
        </w:rPr>
        <w:fldChar w:fldCharType="end"/>
      </w:r>
      <w:bookmarkEnd w:id="2"/>
    </w:p>
    <w:p w14:paraId="4FC99683" w14:textId="77777777" w:rsidR="00313C73" w:rsidRPr="002F1791" w:rsidRDefault="00313C73" w:rsidP="00313C73">
      <w:pPr>
        <w:rPr>
          <w:rFonts w:asciiTheme="minorHAnsi" w:hAnsiTheme="minorHAnsi"/>
        </w:rPr>
      </w:pPr>
    </w:p>
    <w:p w14:paraId="4FC99684" w14:textId="6094DEAA" w:rsidR="00313C73" w:rsidRPr="002F1791" w:rsidRDefault="00313C73" w:rsidP="00913F41">
      <w:pPr>
        <w:rPr>
          <w:rFonts w:asciiTheme="minorHAnsi" w:hAnsiTheme="minorHAnsi"/>
        </w:rPr>
      </w:pPr>
      <w:r w:rsidRPr="002F1791">
        <w:rPr>
          <w:rFonts w:asciiTheme="minorHAnsi" w:hAnsiTheme="minorHAnsi"/>
        </w:rPr>
        <w:t>SUBJECT:  Request for coverage</w:t>
      </w:r>
      <w:r w:rsidR="00341997" w:rsidRPr="002F1791">
        <w:rPr>
          <w:rFonts w:asciiTheme="minorHAnsi" w:hAnsiTheme="minorHAnsi"/>
        </w:rPr>
        <w:t xml:space="preserve"> and</w:t>
      </w:r>
      <w:r w:rsidRPr="002F1791">
        <w:rPr>
          <w:rFonts w:asciiTheme="minorHAnsi" w:hAnsiTheme="minorHAnsi"/>
        </w:rPr>
        <w:t>/ reimbursement for</w:t>
      </w:r>
      <w:r w:rsidR="001616EF" w:rsidRPr="002F1791">
        <w:rPr>
          <w:rFonts w:asciiTheme="minorHAnsi" w:hAnsiTheme="minorHAnsi"/>
        </w:rPr>
        <w:t xml:space="preserve"> IMPACT</w:t>
      </w:r>
      <w:r w:rsidR="001616EF" w:rsidRPr="002F1791">
        <w:rPr>
          <w:rFonts w:asciiTheme="minorHAnsi" w:hAnsiTheme="minorHAnsi"/>
          <w:vertAlign w:val="superscript"/>
        </w:rPr>
        <w:t>®</w:t>
      </w:r>
      <w:r w:rsidR="001616EF" w:rsidRPr="002F1791">
        <w:rPr>
          <w:rFonts w:asciiTheme="minorHAnsi" w:hAnsiTheme="minorHAnsi"/>
        </w:rPr>
        <w:t xml:space="preserve"> PEPTIDE 1.5</w:t>
      </w:r>
      <w:r w:rsidR="00913F41" w:rsidRPr="002F1791">
        <w:rPr>
          <w:rFonts w:asciiTheme="minorHAnsi" w:hAnsiTheme="minorHAnsi"/>
        </w:rPr>
        <w:t xml:space="preserve"> </w:t>
      </w:r>
      <w:r w:rsidR="00BF69B9" w:rsidRPr="002F1791">
        <w:rPr>
          <w:rFonts w:asciiTheme="minorHAnsi" w:hAnsiTheme="minorHAnsi"/>
        </w:rPr>
        <w:t>complete pepti</w:t>
      </w:r>
      <w:r w:rsidR="001616EF" w:rsidRPr="002F1791">
        <w:rPr>
          <w:rFonts w:asciiTheme="minorHAnsi" w:hAnsiTheme="minorHAnsi"/>
        </w:rPr>
        <w:t>de-b</w:t>
      </w:r>
      <w:r w:rsidR="00CE11A4" w:rsidRPr="002F1791">
        <w:rPr>
          <w:rFonts w:asciiTheme="minorHAnsi" w:hAnsiTheme="minorHAnsi"/>
        </w:rPr>
        <w:t xml:space="preserve">ased </w:t>
      </w:r>
      <w:r w:rsidR="001616EF" w:rsidRPr="002F1791">
        <w:rPr>
          <w:rFonts w:asciiTheme="minorHAnsi" w:hAnsiTheme="minorHAnsi"/>
        </w:rPr>
        <w:t xml:space="preserve">nutritional </w:t>
      </w:r>
      <w:r w:rsidR="00913F41" w:rsidRPr="002F1791">
        <w:rPr>
          <w:rFonts w:asciiTheme="minorHAnsi" w:hAnsiTheme="minorHAnsi"/>
        </w:rPr>
        <w:t>formula</w:t>
      </w:r>
      <w:r w:rsidR="001616EF" w:rsidRPr="002F1791">
        <w:rPr>
          <w:rFonts w:asciiTheme="minorHAnsi" w:hAnsiTheme="minorHAnsi"/>
        </w:rPr>
        <w:t xml:space="preserve"> for immune support.</w:t>
      </w:r>
      <w:r w:rsidR="00FC654A" w:rsidRPr="002F1791">
        <w:rPr>
          <w:rFonts w:asciiTheme="minorHAnsi" w:hAnsiTheme="minorHAnsi"/>
        </w:rPr>
        <w:t xml:space="preserve"> </w:t>
      </w:r>
    </w:p>
    <w:p w14:paraId="4FC99685" w14:textId="77777777" w:rsidR="00313C73" w:rsidRPr="002F1791" w:rsidRDefault="00313C73" w:rsidP="00313C73">
      <w:pPr>
        <w:rPr>
          <w:rFonts w:asciiTheme="minorHAnsi" w:hAnsiTheme="minorHAnsi"/>
          <w:u w:val="single"/>
        </w:rPr>
      </w:pPr>
    </w:p>
    <w:p w14:paraId="4FC99686" w14:textId="77777777" w:rsidR="00313C73" w:rsidRPr="002F1791" w:rsidRDefault="00313C73" w:rsidP="00913F41">
      <w:pPr>
        <w:rPr>
          <w:rFonts w:asciiTheme="minorHAnsi" w:hAnsiTheme="minorHAnsi"/>
        </w:rPr>
      </w:pPr>
      <w:r w:rsidRPr="002F1791">
        <w:rPr>
          <w:rFonts w:asciiTheme="minorHAnsi" w:hAnsiTheme="minorHAnsi"/>
        </w:rPr>
        <w:t xml:space="preserve">I am requesting insurance coverage and reimbursement on behalf of my patient, </w:t>
      </w:r>
      <w:r w:rsidR="00EA5E1B" w:rsidRPr="002F1791">
        <w:rPr>
          <w:rFonts w:asciiTheme="minorHAnsi" w:hAnsi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267"/>
            </w:textInput>
          </w:ffData>
        </w:fldChar>
      </w:r>
      <w:bookmarkStart w:id="3" w:name="Text6"/>
      <w:r w:rsidR="00EA5E1B" w:rsidRPr="002F1791">
        <w:rPr>
          <w:rFonts w:asciiTheme="minorHAnsi" w:hAnsiTheme="minorHAnsi"/>
          <w:i/>
        </w:rPr>
        <w:instrText xml:space="preserve"> FORMTEXT </w:instrText>
      </w:r>
      <w:r w:rsidR="00EA5E1B" w:rsidRPr="002F1791">
        <w:rPr>
          <w:rFonts w:asciiTheme="minorHAnsi" w:hAnsiTheme="minorHAnsi"/>
          <w:i/>
        </w:rPr>
      </w:r>
      <w:r w:rsidR="00EA5E1B" w:rsidRPr="002F1791">
        <w:rPr>
          <w:rFonts w:asciiTheme="minorHAnsi" w:hAnsiTheme="minorHAnsi"/>
          <w:i/>
        </w:rPr>
        <w:fldChar w:fldCharType="separate"/>
      </w:r>
      <w:r w:rsidR="00EA5E1B" w:rsidRPr="002F1791">
        <w:rPr>
          <w:rFonts w:asciiTheme="minorHAnsi" w:hAnsiTheme="minorHAnsi"/>
          <w:i/>
          <w:noProof/>
        </w:rPr>
        <w:t>Name/Date of Birth</w:t>
      </w:r>
      <w:r w:rsidR="00EA5E1B" w:rsidRPr="002F1791">
        <w:rPr>
          <w:rFonts w:asciiTheme="minorHAnsi" w:hAnsiTheme="minorHAnsi"/>
          <w:i/>
        </w:rPr>
        <w:fldChar w:fldCharType="end"/>
      </w:r>
      <w:bookmarkEnd w:id="3"/>
      <w:r w:rsidRPr="002F1791">
        <w:rPr>
          <w:rFonts w:asciiTheme="minorHAnsi" w:hAnsiTheme="minorHAnsi"/>
          <w:b/>
          <w:bCs/>
          <w:i/>
          <w:iCs/>
        </w:rPr>
        <w:t>.</w:t>
      </w:r>
      <w:r w:rsidRPr="002F1791">
        <w:rPr>
          <w:rFonts w:asciiTheme="minorHAnsi" w:hAnsiTheme="minorHAnsi"/>
          <w:i/>
          <w:iCs/>
        </w:rPr>
        <w:t xml:space="preserve"> </w:t>
      </w:r>
      <w:r w:rsidRPr="002F1791">
        <w:rPr>
          <w:rFonts w:asciiTheme="minorHAnsi" w:hAnsiTheme="minorHAnsi"/>
        </w:rPr>
        <w:t xml:space="preserve">I have prescribed </w:t>
      </w:r>
      <w:r w:rsidR="001616EF" w:rsidRPr="002F1791">
        <w:rPr>
          <w:rFonts w:asciiTheme="minorHAnsi" w:hAnsiTheme="minorHAnsi"/>
        </w:rPr>
        <w:t>IMPACT</w:t>
      </w:r>
      <w:r w:rsidR="001616EF" w:rsidRPr="002F1791">
        <w:rPr>
          <w:rFonts w:asciiTheme="minorHAnsi" w:hAnsiTheme="minorHAnsi"/>
          <w:vertAlign w:val="superscript"/>
        </w:rPr>
        <w:t>®</w:t>
      </w:r>
      <w:r w:rsidR="001616EF" w:rsidRPr="002F1791">
        <w:rPr>
          <w:rFonts w:asciiTheme="minorHAnsi" w:hAnsiTheme="minorHAnsi"/>
        </w:rPr>
        <w:t xml:space="preserve"> PEPTIDE 1.5 </w:t>
      </w:r>
      <w:r w:rsidR="00913F41" w:rsidRPr="002F1791">
        <w:rPr>
          <w:rFonts w:asciiTheme="minorHAnsi" w:hAnsiTheme="minorHAnsi"/>
        </w:rPr>
        <w:t>formula</w:t>
      </w:r>
      <w:r w:rsidR="003F4153" w:rsidRPr="002F1791">
        <w:rPr>
          <w:rFonts w:asciiTheme="minorHAnsi" w:hAnsiTheme="minorHAnsi"/>
        </w:rPr>
        <w:t xml:space="preserve"> for the dietary</w:t>
      </w:r>
      <w:r w:rsidRPr="002F1791">
        <w:rPr>
          <w:rFonts w:asciiTheme="minorHAnsi" w:hAnsiTheme="minorHAnsi"/>
        </w:rPr>
        <w:t xml:space="preserve"> management of </w:t>
      </w:r>
      <w:bookmarkStart w:id="4" w:name="Text8"/>
      <w:bookmarkStart w:id="5" w:name="Text7"/>
      <w:r w:rsidR="00E06999" w:rsidRPr="002F1791"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2F1791">
        <w:rPr>
          <w:rFonts w:asciiTheme="minorHAnsi" w:hAnsiTheme="minorHAnsi"/>
        </w:rPr>
        <w:instrText xml:space="preserve"> FORMTEXT </w:instrText>
      </w:r>
      <w:r w:rsidR="007E717E">
        <w:rPr>
          <w:rFonts w:asciiTheme="minorHAnsi" w:hAnsiTheme="minorHAnsi"/>
        </w:rPr>
      </w:r>
      <w:r w:rsidR="007E717E">
        <w:rPr>
          <w:rFonts w:asciiTheme="minorHAnsi" w:hAnsiTheme="minorHAnsi"/>
        </w:rPr>
        <w:fldChar w:fldCharType="separate"/>
      </w:r>
      <w:r w:rsidR="00E06999" w:rsidRPr="002F1791">
        <w:rPr>
          <w:rFonts w:asciiTheme="minorHAnsi" w:hAnsiTheme="minorHAnsi"/>
        </w:rPr>
        <w:fldChar w:fldCharType="end"/>
      </w:r>
      <w:bookmarkEnd w:id="4"/>
      <w:bookmarkEnd w:id="5"/>
      <w:r w:rsidR="00E06999" w:rsidRPr="002F179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7D2645" w:rsidRPr="002F1791">
        <w:rPr>
          <w:rFonts w:asciiTheme="minorHAnsi" w:hAnsiTheme="minorHAnsi"/>
          <w:i/>
        </w:rPr>
        <w:instrText xml:space="preserve"> FORMTEXT </w:instrText>
      </w:r>
      <w:r w:rsidR="00E06999" w:rsidRPr="002F1791">
        <w:rPr>
          <w:rFonts w:asciiTheme="minorHAnsi" w:hAnsiTheme="minorHAnsi"/>
          <w:i/>
        </w:rPr>
      </w:r>
      <w:r w:rsidR="00E06999" w:rsidRPr="002F1791">
        <w:rPr>
          <w:rFonts w:asciiTheme="minorHAnsi" w:hAnsiTheme="minorHAnsi"/>
          <w:i/>
        </w:rPr>
        <w:fldChar w:fldCharType="separate"/>
      </w:r>
      <w:r w:rsidR="007D2645" w:rsidRPr="002F1791">
        <w:rPr>
          <w:rFonts w:asciiTheme="minorHAnsi" w:hAnsiTheme="minorHAnsi"/>
          <w:i/>
          <w:noProof/>
        </w:rPr>
        <w:t>Diagnosis or Condition</w:t>
      </w:r>
      <w:r w:rsidR="00E06999" w:rsidRPr="002F1791">
        <w:rPr>
          <w:rFonts w:asciiTheme="minorHAnsi" w:hAnsiTheme="minorHAnsi"/>
          <w:i/>
        </w:rPr>
        <w:fldChar w:fldCharType="end"/>
      </w:r>
      <w:r w:rsidRPr="002F1791">
        <w:rPr>
          <w:rFonts w:asciiTheme="minorHAnsi" w:hAnsiTheme="minorHAnsi"/>
          <w:i/>
          <w:iCs/>
        </w:rPr>
        <w:t>.</w:t>
      </w:r>
    </w:p>
    <w:p w14:paraId="4FC99687" w14:textId="77777777" w:rsidR="0039426C" w:rsidRPr="002F1791" w:rsidRDefault="0039426C" w:rsidP="00A31E13">
      <w:pPr>
        <w:rPr>
          <w:rFonts w:asciiTheme="minorHAnsi" w:hAnsiTheme="minorHAnsi"/>
        </w:rPr>
      </w:pPr>
      <w:bookmarkStart w:id="6" w:name="Text9"/>
    </w:p>
    <w:bookmarkEnd w:id="6"/>
    <w:p w14:paraId="4FC99688" w14:textId="77777777" w:rsidR="00CE11A4" w:rsidRPr="002F1791" w:rsidRDefault="00CE11A4" w:rsidP="00A31E13">
      <w:pPr>
        <w:rPr>
          <w:rFonts w:asciiTheme="minorHAnsi" w:hAnsiTheme="minorHAnsi"/>
          <w:i/>
        </w:rPr>
      </w:pPr>
    </w:p>
    <w:p w14:paraId="4FC99689" w14:textId="77777777" w:rsidR="00717D07" w:rsidRPr="002F1791" w:rsidRDefault="00EA5E1B" w:rsidP="00A31E13">
      <w:pPr>
        <w:rPr>
          <w:rFonts w:asciiTheme="minorHAnsi" w:hAnsiTheme="minorHAnsi"/>
          <w:i/>
        </w:rPr>
      </w:pPr>
      <w:r w:rsidRPr="002F179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Verify medical necessity for formula, including:"/>
              <w:maxLength w:val="267"/>
            </w:textInput>
          </w:ffData>
        </w:fldChar>
      </w:r>
      <w:r w:rsidRPr="002F1791">
        <w:rPr>
          <w:rFonts w:asciiTheme="minorHAnsi" w:hAnsiTheme="minorHAnsi"/>
          <w:i/>
        </w:rPr>
        <w:instrText xml:space="preserve"> FORMTEXT </w:instrText>
      </w:r>
      <w:r w:rsidRPr="002F1791">
        <w:rPr>
          <w:rFonts w:asciiTheme="minorHAnsi" w:hAnsiTheme="minorHAnsi"/>
          <w:i/>
        </w:rPr>
      </w:r>
      <w:r w:rsidRPr="002F1791">
        <w:rPr>
          <w:rFonts w:asciiTheme="minorHAnsi" w:hAnsiTheme="minorHAnsi"/>
          <w:i/>
        </w:rPr>
        <w:fldChar w:fldCharType="separate"/>
      </w:r>
      <w:r w:rsidRPr="002F1791">
        <w:rPr>
          <w:rFonts w:asciiTheme="minorHAnsi" w:hAnsiTheme="minorHAnsi"/>
          <w:i/>
          <w:noProof/>
        </w:rPr>
        <w:t>Verify medical necessity for formula, including:</w:t>
      </w:r>
      <w:r w:rsidRPr="002F1791">
        <w:rPr>
          <w:rFonts w:asciiTheme="minorHAnsi" w:hAnsiTheme="minorHAnsi"/>
          <w:i/>
        </w:rPr>
        <w:fldChar w:fldCharType="end"/>
      </w:r>
    </w:p>
    <w:p w14:paraId="4FC9968B" w14:textId="77777777" w:rsidR="00BA227D" w:rsidRPr="002F1791" w:rsidRDefault="00EA5E1B" w:rsidP="005629CB">
      <w:pPr>
        <w:pStyle w:val="ListParagraph"/>
        <w:numPr>
          <w:ilvl w:val="0"/>
          <w:numId w:val="8"/>
        </w:numPr>
        <w:rPr>
          <w:rFonts w:asciiTheme="minorHAnsi" w:hAnsiTheme="minorHAnsi"/>
          <w:i/>
        </w:rPr>
      </w:pPr>
      <w:r w:rsidRPr="002F179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Diagnoses"/>
              <w:maxLength w:val="267"/>
            </w:textInput>
          </w:ffData>
        </w:fldChar>
      </w:r>
      <w:r w:rsidRPr="002F1791">
        <w:rPr>
          <w:rFonts w:asciiTheme="minorHAnsi" w:hAnsiTheme="minorHAnsi"/>
          <w:i/>
        </w:rPr>
        <w:instrText xml:space="preserve"> FORMTEXT </w:instrText>
      </w:r>
      <w:r w:rsidRPr="002F1791">
        <w:rPr>
          <w:rFonts w:asciiTheme="minorHAnsi" w:hAnsiTheme="minorHAnsi"/>
          <w:i/>
        </w:rPr>
      </w:r>
      <w:r w:rsidRPr="002F1791">
        <w:rPr>
          <w:rFonts w:asciiTheme="minorHAnsi" w:hAnsiTheme="minorHAnsi"/>
          <w:i/>
        </w:rPr>
        <w:fldChar w:fldCharType="separate"/>
      </w:r>
      <w:r w:rsidRPr="002F1791">
        <w:rPr>
          <w:rFonts w:asciiTheme="minorHAnsi" w:hAnsiTheme="minorHAnsi"/>
          <w:i/>
          <w:noProof/>
        </w:rPr>
        <w:t>Diagnoses</w:t>
      </w:r>
      <w:r w:rsidRPr="002F1791">
        <w:rPr>
          <w:rFonts w:asciiTheme="minorHAnsi" w:hAnsiTheme="minorHAnsi"/>
          <w:i/>
        </w:rPr>
        <w:fldChar w:fldCharType="end"/>
      </w:r>
    </w:p>
    <w:p w14:paraId="4FC9968C" w14:textId="77777777" w:rsidR="00BA227D" w:rsidRPr="002F1791" w:rsidRDefault="00EA5E1B" w:rsidP="005A2869">
      <w:pPr>
        <w:pStyle w:val="ListParagraph"/>
        <w:numPr>
          <w:ilvl w:val="0"/>
          <w:numId w:val="8"/>
        </w:numPr>
        <w:rPr>
          <w:rFonts w:asciiTheme="minorHAnsi" w:hAnsiTheme="minorHAnsi"/>
          <w:i/>
        </w:rPr>
      </w:pPr>
      <w:r w:rsidRPr="002F179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BMI"/>
              <w:maxLength w:val="267"/>
            </w:textInput>
          </w:ffData>
        </w:fldChar>
      </w:r>
      <w:r w:rsidRPr="002F1791">
        <w:rPr>
          <w:rFonts w:asciiTheme="minorHAnsi" w:hAnsiTheme="minorHAnsi"/>
          <w:i/>
        </w:rPr>
        <w:instrText xml:space="preserve"> FORMTEXT </w:instrText>
      </w:r>
      <w:r w:rsidRPr="002F1791">
        <w:rPr>
          <w:rFonts w:asciiTheme="minorHAnsi" w:hAnsiTheme="minorHAnsi"/>
          <w:i/>
        </w:rPr>
      </w:r>
      <w:r w:rsidRPr="002F1791">
        <w:rPr>
          <w:rFonts w:asciiTheme="minorHAnsi" w:hAnsiTheme="minorHAnsi"/>
          <w:i/>
        </w:rPr>
        <w:fldChar w:fldCharType="separate"/>
      </w:r>
      <w:r w:rsidRPr="002F1791">
        <w:rPr>
          <w:rFonts w:asciiTheme="minorHAnsi" w:hAnsiTheme="minorHAnsi"/>
          <w:i/>
          <w:noProof/>
        </w:rPr>
        <w:t>BMI</w:t>
      </w:r>
      <w:r w:rsidRPr="002F1791">
        <w:rPr>
          <w:rFonts w:asciiTheme="minorHAnsi" w:hAnsiTheme="minorHAnsi"/>
          <w:i/>
        </w:rPr>
        <w:fldChar w:fldCharType="end"/>
      </w:r>
    </w:p>
    <w:p w14:paraId="4FC9968D" w14:textId="77777777" w:rsidR="00BA227D" w:rsidRPr="002F1791" w:rsidRDefault="00EA5E1B" w:rsidP="001616EF">
      <w:pPr>
        <w:pStyle w:val="ListParagraph"/>
        <w:numPr>
          <w:ilvl w:val="0"/>
          <w:numId w:val="8"/>
        </w:numPr>
        <w:rPr>
          <w:rFonts w:asciiTheme="minorHAnsi" w:hAnsiTheme="minorHAnsi"/>
          <w:i/>
        </w:rPr>
      </w:pPr>
      <w:r w:rsidRPr="002F179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Weight history"/>
              <w:maxLength w:val="267"/>
            </w:textInput>
          </w:ffData>
        </w:fldChar>
      </w:r>
      <w:r w:rsidRPr="002F1791">
        <w:rPr>
          <w:rFonts w:asciiTheme="minorHAnsi" w:hAnsiTheme="minorHAnsi"/>
          <w:i/>
        </w:rPr>
        <w:instrText xml:space="preserve"> FORMTEXT </w:instrText>
      </w:r>
      <w:r w:rsidRPr="002F1791">
        <w:rPr>
          <w:rFonts w:asciiTheme="minorHAnsi" w:hAnsiTheme="minorHAnsi"/>
          <w:i/>
        </w:rPr>
      </w:r>
      <w:r w:rsidRPr="002F1791">
        <w:rPr>
          <w:rFonts w:asciiTheme="minorHAnsi" w:hAnsiTheme="minorHAnsi"/>
          <w:i/>
        </w:rPr>
        <w:fldChar w:fldCharType="separate"/>
      </w:r>
      <w:r w:rsidRPr="002F1791">
        <w:rPr>
          <w:rFonts w:asciiTheme="minorHAnsi" w:hAnsiTheme="minorHAnsi"/>
          <w:i/>
          <w:noProof/>
        </w:rPr>
        <w:t>Weight history</w:t>
      </w:r>
      <w:r w:rsidRPr="002F1791">
        <w:rPr>
          <w:rFonts w:asciiTheme="minorHAnsi" w:hAnsiTheme="minorHAnsi"/>
          <w:i/>
        </w:rPr>
        <w:fldChar w:fldCharType="end"/>
      </w:r>
    </w:p>
    <w:p w14:paraId="4FC9968E" w14:textId="77777777" w:rsidR="00BA227D" w:rsidRPr="002F1791" w:rsidRDefault="00EA5E1B" w:rsidP="005629CB">
      <w:pPr>
        <w:pStyle w:val="ListParagraph"/>
        <w:numPr>
          <w:ilvl w:val="0"/>
          <w:numId w:val="8"/>
        </w:numPr>
        <w:rPr>
          <w:rFonts w:asciiTheme="minorHAnsi" w:hAnsiTheme="minorHAnsi"/>
          <w:i/>
        </w:rPr>
      </w:pPr>
      <w:r w:rsidRPr="002F179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Brief documentation of intolerance"/>
              <w:maxLength w:val="267"/>
            </w:textInput>
          </w:ffData>
        </w:fldChar>
      </w:r>
      <w:r w:rsidRPr="002F1791">
        <w:rPr>
          <w:rFonts w:asciiTheme="minorHAnsi" w:hAnsiTheme="minorHAnsi"/>
          <w:i/>
        </w:rPr>
        <w:instrText xml:space="preserve"> FORMTEXT </w:instrText>
      </w:r>
      <w:r w:rsidRPr="002F1791">
        <w:rPr>
          <w:rFonts w:asciiTheme="minorHAnsi" w:hAnsiTheme="minorHAnsi"/>
          <w:i/>
        </w:rPr>
      </w:r>
      <w:r w:rsidRPr="002F1791">
        <w:rPr>
          <w:rFonts w:asciiTheme="minorHAnsi" w:hAnsiTheme="minorHAnsi"/>
          <w:i/>
        </w:rPr>
        <w:fldChar w:fldCharType="separate"/>
      </w:r>
      <w:r w:rsidRPr="002F1791">
        <w:rPr>
          <w:rFonts w:asciiTheme="minorHAnsi" w:hAnsiTheme="minorHAnsi"/>
          <w:i/>
          <w:noProof/>
        </w:rPr>
        <w:t>Brief documentation of intolerance</w:t>
      </w:r>
      <w:r w:rsidRPr="002F1791">
        <w:rPr>
          <w:rFonts w:asciiTheme="minorHAnsi" w:hAnsiTheme="minorHAnsi"/>
          <w:i/>
        </w:rPr>
        <w:fldChar w:fldCharType="end"/>
      </w:r>
    </w:p>
    <w:p w14:paraId="4FC9968F" w14:textId="77777777" w:rsidR="005A2869" w:rsidRPr="002F1791" w:rsidRDefault="00EA5E1B" w:rsidP="005A2869">
      <w:pPr>
        <w:pStyle w:val="ListParagraph"/>
        <w:numPr>
          <w:ilvl w:val="0"/>
          <w:numId w:val="8"/>
        </w:numPr>
        <w:rPr>
          <w:rFonts w:asciiTheme="minorHAnsi" w:hAnsiTheme="minorHAnsi"/>
          <w:i/>
        </w:rPr>
      </w:pPr>
      <w:r w:rsidRPr="002F179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Brief documentation of wounds and/or risk of infection"/>
              <w:maxLength w:val="267"/>
            </w:textInput>
          </w:ffData>
        </w:fldChar>
      </w:r>
      <w:r w:rsidRPr="002F1791">
        <w:rPr>
          <w:rFonts w:asciiTheme="minorHAnsi" w:hAnsiTheme="minorHAnsi"/>
          <w:i/>
        </w:rPr>
        <w:instrText xml:space="preserve"> FORMTEXT </w:instrText>
      </w:r>
      <w:r w:rsidRPr="002F1791">
        <w:rPr>
          <w:rFonts w:asciiTheme="minorHAnsi" w:hAnsiTheme="minorHAnsi"/>
          <w:i/>
        </w:rPr>
      </w:r>
      <w:r w:rsidRPr="002F1791">
        <w:rPr>
          <w:rFonts w:asciiTheme="minorHAnsi" w:hAnsiTheme="minorHAnsi"/>
          <w:i/>
        </w:rPr>
        <w:fldChar w:fldCharType="separate"/>
      </w:r>
      <w:r w:rsidRPr="002F1791">
        <w:rPr>
          <w:rFonts w:asciiTheme="minorHAnsi" w:hAnsiTheme="minorHAnsi"/>
          <w:i/>
          <w:noProof/>
        </w:rPr>
        <w:t>Brief documentation of wounds and/or risk of infection</w:t>
      </w:r>
      <w:r w:rsidRPr="002F1791">
        <w:rPr>
          <w:rFonts w:asciiTheme="minorHAnsi" w:hAnsiTheme="minorHAnsi"/>
          <w:i/>
        </w:rPr>
        <w:fldChar w:fldCharType="end"/>
      </w:r>
    </w:p>
    <w:p w14:paraId="4FC99690" w14:textId="77777777" w:rsidR="00BA227D" w:rsidRPr="002F1791" w:rsidRDefault="00EA5E1B" w:rsidP="005629CB">
      <w:pPr>
        <w:pStyle w:val="ListParagraph"/>
        <w:numPr>
          <w:ilvl w:val="0"/>
          <w:numId w:val="8"/>
        </w:numPr>
        <w:rPr>
          <w:rFonts w:asciiTheme="minorHAnsi" w:hAnsiTheme="minorHAnsi"/>
          <w:i/>
        </w:rPr>
      </w:pPr>
      <w:r w:rsidRPr="002F179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Nutrition prescription"/>
              <w:maxLength w:val="267"/>
            </w:textInput>
          </w:ffData>
        </w:fldChar>
      </w:r>
      <w:r w:rsidRPr="002F1791">
        <w:rPr>
          <w:rFonts w:asciiTheme="minorHAnsi" w:hAnsiTheme="minorHAnsi"/>
          <w:i/>
        </w:rPr>
        <w:instrText xml:space="preserve"> FORMTEXT </w:instrText>
      </w:r>
      <w:r w:rsidRPr="002F1791">
        <w:rPr>
          <w:rFonts w:asciiTheme="minorHAnsi" w:hAnsiTheme="minorHAnsi"/>
          <w:i/>
        </w:rPr>
      </w:r>
      <w:r w:rsidRPr="002F1791">
        <w:rPr>
          <w:rFonts w:asciiTheme="minorHAnsi" w:hAnsiTheme="minorHAnsi"/>
          <w:i/>
        </w:rPr>
        <w:fldChar w:fldCharType="separate"/>
      </w:r>
      <w:r w:rsidRPr="002F1791">
        <w:rPr>
          <w:rFonts w:asciiTheme="minorHAnsi" w:hAnsiTheme="minorHAnsi"/>
          <w:i/>
          <w:noProof/>
        </w:rPr>
        <w:t>Nutrition prescription</w:t>
      </w:r>
      <w:r w:rsidRPr="002F1791">
        <w:rPr>
          <w:rFonts w:asciiTheme="minorHAnsi" w:hAnsiTheme="minorHAnsi"/>
          <w:i/>
        </w:rPr>
        <w:fldChar w:fldCharType="end"/>
      </w:r>
    </w:p>
    <w:p w14:paraId="4FC99691" w14:textId="77777777" w:rsidR="00FC654A" w:rsidRPr="002F1791" w:rsidRDefault="00FC654A" w:rsidP="00A31E13">
      <w:pPr>
        <w:rPr>
          <w:rFonts w:asciiTheme="minorHAnsi" w:hAnsiTheme="minorHAnsi"/>
        </w:rPr>
      </w:pPr>
    </w:p>
    <w:p w14:paraId="4FC99692" w14:textId="00DF2BC7" w:rsidR="00AF7F3F" w:rsidRPr="002F1791" w:rsidRDefault="001616EF" w:rsidP="00957A40">
      <w:pPr>
        <w:rPr>
          <w:rFonts w:asciiTheme="minorHAnsi" w:hAnsiTheme="minorHAnsi"/>
        </w:rPr>
      </w:pPr>
      <w:r w:rsidRPr="002F1791">
        <w:rPr>
          <w:rFonts w:asciiTheme="minorHAnsi" w:hAnsiTheme="minorHAnsi"/>
        </w:rPr>
        <w:t>IMPACT</w:t>
      </w:r>
      <w:r w:rsidRPr="002F1791">
        <w:rPr>
          <w:rFonts w:asciiTheme="minorHAnsi" w:hAnsiTheme="minorHAnsi"/>
          <w:vertAlign w:val="superscript"/>
        </w:rPr>
        <w:t>®</w:t>
      </w:r>
      <w:r w:rsidRPr="002F1791">
        <w:rPr>
          <w:rFonts w:asciiTheme="minorHAnsi" w:hAnsiTheme="minorHAnsi"/>
        </w:rPr>
        <w:t xml:space="preserve"> PEPTIDE 1.5 </w:t>
      </w:r>
      <w:r w:rsidR="00957A40" w:rsidRPr="002F1791">
        <w:rPr>
          <w:rFonts w:asciiTheme="minorHAnsi" w:hAnsiTheme="minorHAnsi"/>
        </w:rPr>
        <w:t xml:space="preserve">formula is a </w:t>
      </w:r>
      <w:r w:rsidR="00951144" w:rsidRPr="002F1791">
        <w:rPr>
          <w:rFonts w:asciiTheme="minorHAnsi" w:hAnsiTheme="minorHAnsi"/>
        </w:rPr>
        <w:t>nutritionally complete peptide-based</w:t>
      </w:r>
      <w:r w:rsidR="005A2869" w:rsidRPr="002F1791">
        <w:rPr>
          <w:rFonts w:asciiTheme="minorHAnsi" w:hAnsiTheme="minorHAnsi"/>
        </w:rPr>
        <w:t xml:space="preserve"> formula for immune support</w:t>
      </w:r>
      <w:r w:rsidR="0039426C" w:rsidRPr="002F1791">
        <w:rPr>
          <w:rFonts w:asciiTheme="minorHAnsi" w:hAnsiTheme="minorHAnsi"/>
        </w:rPr>
        <w:t xml:space="preserve">. </w:t>
      </w:r>
      <w:r w:rsidR="00957A40" w:rsidRPr="002F1791">
        <w:rPr>
          <w:rFonts w:asciiTheme="minorHAnsi" w:hAnsiTheme="minorHAnsi"/>
        </w:rPr>
        <w:t>This product is intended f</w:t>
      </w:r>
      <w:r w:rsidR="00BD4982" w:rsidRPr="002F1791">
        <w:rPr>
          <w:rFonts w:asciiTheme="minorHAnsi" w:hAnsiTheme="minorHAnsi"/>
        </w:rPr>
        <w:t>or the following nutritional applications</w:t>
      </w:r>
      <w:r w:rsidR="00AF7F3F" w:rsidRPr="002F1791">
        <w:rPr>
          <w:rFonts w:asciiTheme="minorHAnsi" w:hAnsiTheme="minorHAnsi"/>
        </w:rPr>
        <w:t>:</w:t>
      </w:r>
    </w:p>
    <w:p w14:paraId="4FC99694" w14:textId="77777777" w:rsidR="00AF7F3F" w:rsidRPr="002F1791" w:rsidRDefault="002D6913" w:rsidP="00AF7F3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2F1791">
        <w:rPr>
          <w:rFonts w:asciiTheme="minorHAnsi" w:hAnsiTheme="minorHAnsi"/>
        </w:rPr>
        <w:t>Patients at risk of infection associated with major surgery or critical illness</w:t>
      </w:r>
    </w:p>
    <w:p w14:paraId="4FC99696" w14:textId="235C5D2D" w:rsidR="00AF7F3F" w:rsidRPr="002F1791" w:rsidRDefault="002D6913" w:rsidP="00BD498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2F1791">
        <w:rPr>
          <w:rFonts w:asciiTheme="minorHAnsi" w:hAnsiTheme="minorHAnsi"/>
        </w:rPr>
        <w:t>Patients at risk of GI intolerance due to critical illness or GI disease</w:t>
      </w:r>
    </w:p>
    <w:p w14:paraId="4FC99697" w14:textId="472CE63B" w:rsidR="0055388A" w:rsidRPr="002F1791" w:rsidRDefault="006E2922" w:rsidP="002D691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2F1791">
        <w:rPr>
          <w:rFonts w:asciiTheme="minorHAnsi" w:hAnsiTheme="minorHAnsi"/>
        </w:rPr>
        <w:t>Patients undergoing m</w:t>
      </w:r>
      <w:r w:rsidR="002D6913" w:rsidRPr="002F1791">
        <w:rPr>
          <w:rFonts w:asciiTheme="minorHAnsi" w:hAnsiTheme="minorHAnsi"/>
        </w:rPr>
        <w:t>ajor elective surgery (upper GI, lower GI, head and neck</w:t>
      </w:r>
      <w:r w:rsidR="00BD4982" w:rsidRPr="002F1791">
        <w:rPr>
          <w:rFonts w:asciiTheme="minorHAnsi" w:hAnsiTheme="minorHAnsi"/>
        </w:rPr>
        <w:t>, cardiac, bladder, gynecologic oncology</w:t>
      </w:r>
      <w:r w:rsidR="002D6913" w:rsidRPr="002F1791">
        <w:rPr>
          <w:rFonts w:asciiTheme="minorHAnsi" w:hAnsiTheme="minorHAnsi"/>
        </w:rPr>
        <w:t>)</w:t>
      </w:r>
      <w:r w:rsidR="00BD4982" w:rsidRPr="002F1791">
        <w:rPr>
          <w:rFonts w:asciiTheme="minorHAnsi" w:hAnsiTheme="minorHAnsi"/>
          <w:vertAlign w:val="superscript"/>
        </w:rPr>
        <w:t>1-3</w:t>
      </w:r>
    </w:p>
    <w:p w14:paraId="296F5DBE" w14:textId="39B85316" w:rsidR="00BD4982" w:rsidRPr="002F1791" w:rsidRDefault="00BD4982" w:rsidP="002D691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2F1791">
        <w:rPr>
          <w:rFonts w:asciiTheme="minorHAnsi" w:hAnsiTheme="minorHAnsi"/>
        </w:rPr>
        <w:t>Patients with trauma, burns, wounds, Stage 3, 4 and unstageable pressure injury</w:t>
      </w:r>
      <w:r w:rsidR="00AB1D46">
        <w:rPr>
          <w:rFonts w:asciiTheme="minorHAnsi" w:hAnsiTheme="minorHAnsi"/>
          <w:vertAlign w:val="superscript"/>
        </w:rPr>
        <w:t>4-6</w:t>
      </w:r>
    </w:p>
    <w:p w14:paraId="4FC99698" w14:textId="77777777" w:rsidR="002D6913" w:rsidRPr="002F1791" w:rsidRDefault="006E2922" w:rsidP="002D6913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2F1791">
        <w:rPr>
          <w:rFonts w:asciiTheme="minorHAnsi" w:hAnsiTheme="minorHAnsi"/>
        </w:rPr>
        <w:t>Patients with v</w:t>
      </w:r>
      <w:r w:rsidR="002D6913" w:rsidRPr="002F1791">
        <w:rPr>
          <w:rFonts w:asciiTheme="minorHAnsi" w:hAnsiTheme="minorHAnsi"/>
        </w:rPr>
        <w:t>olume sensitivity</w:t>
      </w:r>
    </w:p>
    <w:p w14:paraId="4FC9969A" w14:textId="34D6B4A3" w:rsidR="002D6913" w:rsidRPr="002F1791" w:rsidRDefault="006E2922" w:rsidP="00BD498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2F1791">
        <w:rPr>
          <w:rFonts w:asciiTheme="minorHAnsi" w:hAnsiTheme="minorHAnsi"/>
        </w:rPr>
        <w:t>Patients with i</w:t>
      </w:r>
      <w:r w:rsidR="002D6913" w:rsidRPr="002F1791">
        <w:rPr>
          <w:rFonts w:asciiTheme="minorHAnsi" w:hAnsiTheme="minorHAnsi"/>
        </w:rPr>
        <w:t>ncreased caloric needs</w:t>
      </w:r>
    </w:p>
    <w:p w14:paraId="4FC9969B" w14:textId="77777777" w:rsidR="00AF7F3F" w:rsidRPr="002F1791" w:rsidRDefault="006E2922" w:rsidP="00AF7F3F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2F1791">
        <w:rPr>
          <w:rFonts w:asciiTheme="minorHAnsi" w:hAnsiTheme="minorHAnsi"/>
        </w:rPr>
        <w:t>Patients t</w:t>
      </w:r>
      <w:r w:rsidR="00957A40" w:rsidRPr="002F1791">
        <w:rPr>
          <w:rFonts w:asciiTheme="minorHAnsi" w:hAnsiTheme="minorHAnsi"/>
        </w:rPr>
        <w:t>ransition</w:t>
      </w:r>
      <w:r w:rsidRPr="002F1791">
        <w:rPr>
          <w:rFonts w:asciiTheme="minorHAnsi" w:hAnsiTheme="minorHAnsi"/>
        </w:rPr>
        <w:t>ing</w:t>
      </w:r>
      <w:r w:rsidR="00957A40" w:rsidRPr="002F1791">
        <w:rPr>
          <w:rFonts w:asciiTheme="minorHAnsi" w:hAnsiTheme="minorHAnsi"/>
        </w:rPr>
        <w:t xml:space="preserve"> from </w:t>
      </w:r>
      <w:r w:rsidRPr="002F1791">
        <w:rPr>
          <w:rFonts w:asciiTheme="minorHAnsi" w:hAnsiTheme="minorHAnsi"/>
        </w:rPr>
        <w:t>total parenteral nutrition</w:t>
      </w:r>
    </w:p>
    <w:p w14:paraId="4FC9969C" w14:textId="77777777" w:rsidR="00AF7F3F" w:rsidRPr="002F1791" w:rsidRDefault="00AF7F3F" w:rsidP="00AF7F3F">
      <w:pPr>
        <w:ind w:left="120"/>
        <w:rPr>
          <w:rFonts w:asciiTheme="minorHAnsi" w:hAnsiTheme="minorHAnsi"/>
        </w:rPr>
      </w:pPr>
    </w:p>
    <w:p w14:paraId="4FC9969D" w14:textId="77777777" w:rsidR="00AF7F3F" w:rsidRPr="002F1791" w:rsidRDefault="002D6913" w:rsidP="00AF7F3F">
      <w:pPr>
        <w:ind w:left="120"/>
        <w:rPr>
          <w:rFonts w:asciiTheme="minorHAnsi" w:hAnsiTheme="minorHAnsi"/>
          <w:b/>
        </w:rPr>
      </w:pPr>
      <w:r w:rsidRPr="002F1791">
        <w:rPr>
          <w:rFonts w:asciiTheme="minorHAnsi" w:hAnsiTheme="minorHAnsi"/>
          <w:b/>
        </w:rPr>
        <w:lastRenderedPageBreak/>
        <w:t>The product is designed for use</w:t>
      </w:r>
      <w:r w:rsidR="00B327C4" w:rsidRPr="002F1791">
        <w:rPr>
          <w:rFonts w:asciiTheme="minorHAnsi" w:hAnsiTheme="minorHAnsi"/>
          <w:b/>
        </w:rPr>
        <w:t xml:space="preserve"> as a complete</w:t>
      </w:r>
      <w:r w:rsidRPr="002F1791">
        <w:rPr>
          <w:rFonts w:asciiTheme="minorHAnsi" w:hAnsiTheme="minorHAnsi"/>
          <w:b/>
        </w:rPr>
        <w:t xml:space="preserve"> tube feeding. </w:t>
      </w:r>
      <w:r w:rsidR="00B327C4" w:rsidRPr="002F1791">
        <w:rPr>
          <w:rFonts w:asciiTheme="minorHAnsi" w:hAnsiTheme="minorHAnsi"/>
          <w:b/>
        </w:rPr>
        <w:t xml:space="preserve"> </w:t>
      </w:r>
      <w:r w:rsidRPr="002F1791">
        <w:rPr>
          <w:rFonts w:asciiTheme="minorHAnsi" w:hAnsiTheme="minorHAnsi"/>
          <w:b/>
        </w:rPr>
        <w:t>IMPACT</w:t>
      </w:r>
      <w:r w:rsidRPr="002F1791">
        <w:rPr>
          <w:rFonts w:asciiTheme="minorHAnsi" w:hAnsiTheme="minorHAnsi"/>
          <w:b/>
          <w:vertAlign w:val="superscript"/>
        </w:rPr>
        <w:t>®</w:t>
      </w:r>
      <w:r w:rsidRPr="002F1791">
        <w:rPr>
          <w:rFonts w:asciiTheme="minorHAnsi" w:hAnsiTheme="minorHAnsi"/>
          <w:b/>
        </w:rPr>
        <w:t xml:space="preserve"> PEPTIDE 1.5</w:t>
      </w:r>
      <w:r w:rsidRPr="002F1791">
        <w:rPr>
          <w:rFonts w:asciiTheme="minorHAnsi" w:hAnsiTheme="minorHAnsi"/>
        </w:rPr>
        <w:t xml:space="preserve"> </w:t>
      </w:r>
      <w:r w:rsidR="00B327C4" w:rsidRPr="002F1791">
        <w:rPr>
          <w:rFonts w:asciiTheme="minorHAnsi" w:hAnsiTheme="minorHAnsi"/>
          <w:b/>
        </w:rPr>
        <w:t>formula is a medical food intended for use under the supervision of a medical professional.</w:t>
      </w:r>
    </w:p>
    <w:p w14:paraId="4FC9969E" w14:textId="77777777" w:rsidR="00FC654A" w:rsidRPr="002F1791" w:rsidRDefault="00FC654A" w:rsidP="00AF7F3F">
      <w:pPr>
        <w:ind w:left="120"/>
        <w:rPr>
          <w:rFonts w:asciiTheme="minorHAnsi" w:hAnsiTheme="minorHAnsi"/>
          <w:b/>
        </w:rPr>
      </w:pPr>
    </w:p>
    <w:p w14:paraId="4FC9969F" w14:textId="77777777" w:rsidR="00FC654A" w:rsidRPr="002F1791" w:rsidRDefault="00FC654A" w:rsidP="00AF7F3F">
      <w:pPr>
        <w:ind w:left="120"/>
        <w:rPr>
          <w:rFonts w:asciiTheme="minorHAnsi" w:hAnsiTheme="minorHAnsi"/>
          <w:b/>
        </w:rPr>
      </w:pPr>
    </w:p>
    <w:p w14:paraId="4FC996A0" w14:textId="77777777" w:rsidR="00FC654A" w:rsidRPr="002F1791" w:rsidRDefault="00FC654A" w:rsidP="00AF7F3F">
      <w:pPr>
        <w:ind w:left="120"/>
        <w:rPr>
          <w:rFonts w:asciiTheme="minorHAnsi" w:hAnsiTheme="minorHAnsi"/>
          <w:b/>
        </w:rPr>
      </w:pPr>
    </w:p>
    <w:p w14:paraId="4FC996A1" w14:textId="77777777" w:rsidR="00AF7F3F" w:rsidRDefault="00AF7F3F" w:rsidP="00AF7F3F">
      <w:pPr>
        <w:ind w:left="120"/>
        <w:rPr>
          <w:rFonts w:asciiTheme="minorHAnsi" w:hAnsiTheme="minorHAnsi"/>
        </w:rPr>
      </w:pPr>
    </w:p>
    <w:p w14:paraId="2D2CD10B" w14:textId="77777777" w:rsidR="002F1791" w:rsidRDefault="002F1791" w:rsidP="00AF7F3F">
      <w:pPr>
        <w:ind w:left="120"/>
        <w:rPr>
          <w:rFonts w:asciiTheme="minorHAnsi" w:hAnsiTheme="minorHAnsi"/>
        </w:rPr>
      </w:pPr>
    </w:p>
    <w:p w14:paraId="2B5C5349" w14:textId="77777777" w:rsidR="002F1791" w:rsidRPr="002F1791" w:rsidRDefault="002F1791" w:rsidP="00AF7F3F">
      <w:pPr>
        <w:ind w:left="120"/>
        <w:rPr>
          <w:rFonts w:asciiTheme="minorHAnsi" w:hAnsiTheme="minorHAnsi"/>
        </w:rPr>
      </w:pPr>
    </w:p>
    <w:p w14:paraId="4FC996A2" w14:textId="77777777" w:rsidR="00AF20B8" w:rsidRPr="002F1791" w:rsidRDefault="00AF20B8" w:rsidP="00AF7F3F">
      <w:pPr>
        <w:ind w:left="12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588"/>
      </w:tblGrid>
      <w:tr w:rsidR="00354BA4" w:rsidRPr="002F1791" w14:paraId="4FC996A5" w14:textId="77777777" w:rsidTr="002F1791">
        <w:tc>
          <w:tcPr>
            <w:tcW w:w="2808" w:type="dxa"/>
            <w:vAlign w:val="center"/>
          </w:tcPr>
          <w:p w14:paraId="4FC996A3" w14:textId="77777777" w:rsidR="00354BA4" w:rsidRPr="002F1791" w:rsidRDefault="003F0949" w:rsidP="002F1791">
            <w:pPr>
              <w:pStyle w:val="ListParagraph"/>
              <w:spacing w:after="200" w:line="27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2F1791">
              <w:rPr>
                <w:rFonts w:asciiTheme="minorHAnsi" w:hAnsiTheme="minorHAnsi"/>
                <w:b/>
              </w:rPr>
              <w:t>IMPACT</w:t>
            </w:r>
            <w:r w:rsidR="00CE11A4" w:rsidRPr="002F1791">
              <w:rPr>
                <w:rFonts w:asciiTheme="minorHAnsi" w:hAnsiTheme="minorHAnsi"/>
                <w:vertAlign w:val="superscript"/>
              </w:rPr>
              <w:t>®</w:t>
            </w:r>
            <w:r w:rsidR="00354BA4" w:rsidRPr="002F1791">
              <w:rPr>
                <w:rFonts w:asciiTheme="minorHAnsi" w:hAnsiTheme="minorHAnsi"/>
                <w:b/>
              </w:rPr>
              <w:t xml:space="preserve"> </w:t>
            </w:r>
            <w:r w:rsidRPr="002F1791">
              <w:rPr>
                <w:rFonts w:asciiTheme="minorHAnsi" w:hAnsiTheme="minorHAnsi"/>
                <w:b/>
              </w:rPr>
              <w:t>PEPTIDE 1.5</w:t>
            </w:r>
          </w:p>
        </w:tc>
        <w:tc>
          <w:tcPr>
            <w:tcW w:w="6768" w:type="dxa"/>
            <w:vAlign w:val="center"/>
          </w:tcPr>
          <w:p w14:paraId="492658E2" w14:textId="77777777" w:rsidR="002F1791" w:rsidRDefault="002F1791" w:rsidP="002F1791">
            <w:pPr>
              <w:pStyle w:val="ListParagraph"/>
              <w:spacing w:after="200" w:line="276" w:lineRule="auto"/>
              <w:ind w:left="0"/>
              <w:jc w:val="center"/>
              <w:rPr>
                <w:rFonts w:asciiTheme="minorHAnsi" w:hAnsiTheme="minorHAnsi"/>
                <w:b/>
              </w:rPr>
            </w:pPr>
          </w:p>
          <w:p w14:paraId="4FC996A4" w14:textId="4A2F0D01" w:rsidR="00354BA4" w:rsidRPr="002F1791" w:rsidRDefault="00354BA4" w:rsidP="002F1791">
            <w:pPr>
              <w:pStyle w:val="ListParagraph"/>
              <w:spacing w:after="200" w:line="276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2F1791">
              <w:rPr>
                <w:rFonts w:asciiTheme="minorHAnsi" w:hAnsiTheme="minorHAnsi"/>
                <w:b/>
              </w:rPr>
              <w:t xml:space="preserve">Attributes of </w:t>
            </w:r>
            <w:r w:rsidR="003F0949" w:rsidRPr="002F1791">
              <w:rPr>
                <w:rFonts w:asciiTheme="minorHAnsi" w:hAnsiTheme="minorHAnsi"/>
                <w:b/>
              </w:rPr>
              <w:t>IMPACT</w:t>
            </w:r>
            <w:r w:rsidR="003F0949" w:rsidRPr="002F1791">
              <w:rPr>
                <w:rFonts w:asciiTheme="minorHAnsi" w:hAnsiTheme="minorHAnsi"/>
                <w:vertAlign w:val="superscript"/>
              </w:rPr>
              <w:t>®</w:t>
            </w:r>
            <w:r w:rsidR="003F0949" w:rsidRPr="002F1791">
              <w:rPr>
                <w:rFonts w:asciiTheme="minorHAnsi" w:hAnsiTheme="minorHAnsi"/>
                <w:b/>
              </w:rPr>
              <w:t xml:space="preserve"> PEPTIDE 1.5</w:t>
            </w:r>
          </w:p>
        </w:tc>
      </w:tr>
      <w:tr w:rsidR="00354BA4" w:rsidRPr="002F1791" w14:paraId="4FC996AA" w14:textId="77777777" w:rsidTr="00AD6869">
        <w:trPr>
          <w:trHeight w:val="2528"/>
        </w:trPr>
        <w:tc>
          <w:tcPr>
            <w:tcW w:w="2808" w:type="dxa"/>
          </w:tcPr>
          <w:p w14:paraId="4FC996A6" w14:textId="7C29A4F0" w:rsidR="00354BA4" w:rsidRPr="002F1791" w:rsidRDefault="00BF720E" w:rsidP="00AF7F3F">
            <w:pPr>
              <w:pStyle w:val="ListParagraph"/>
              <w:spacing w:after="200" w:line="276" w:lineRule="auto"/>
              <w:ind w:left="0"/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  <w:b/>
              </w:rPr>
              <w:t>Evidence-based blend of arginine, omega-3 fatty acids</w:t>
            </w:r>
            <w:r w:rsidR="00BD0794" w:rsidRPr="002F1791">
              <w:rPr>
                <w:rFonts w:asciiTheme="minorHAnsi" w:hAnsiTheme="minorHAnsi"/>
                <w:b/>
              </w:rPr>
              <w:t xml:space="preserve"> from fish oil</w:t>
            </w:r>
            <w:r w:rsidRPr="002F1791">
              <w:rPr>
                <w:rFonts w:asciiTheme="minorHAnsi" w:hAnsiTheme="minorHAnsi"/>
                <w:b/>
              </w:rPr>
              <w:t xml:space="preserve"> and nucleotides</w:t>
            </w:r>
          </w:p>
        </w:tc>
        <w:tc>
          <w:tcPr>
            <w:tcW w:w="6768" w:type="dxa"/>
          </w:tcPr>
          <w:p w14:paraId="4FC996A7" w14:textId="57DF5FA9" w:rsidR="00354BA4" w:rsidRPr="002F1791" w:rsidRDefault="00AD6869" w:rsidP="00AF7F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</w:rPr>
              <w:t xml:space="preserve">This immunonutrient blend </w:t>
            </w:r>
            <w:r w:rsidR="001F5FD7" w:rsidRPr="002F1791">
              <w:rPr>
                <w:rFonts w:asciiTheme="minorHAnsi" w:hAnsiTheme="minorHAnsi"/>
              </w:rPr>
              <w:t>is supported by multiple clinical studies demonstrating a reduction in the risk of infectious complications after surgery.</w:t>
            </w:r>
            <w:r w:rsidR="00BD0794" w:rsidRPr="002F1791">
              <w:rPr>
                <w:rFonts w:asciiTheme="minorHAnsi" w:hAnsiTheme="minorHAnsi"/>
                <w:vertAlign w:val="superscript"/>
              </w:rPr>
              <w:t>1-3</w:t>
            </w:r>
            <w:r w:rsidR="001F5FD7" w:rsidRPr="002F1791">
              <w:rPr>
                <w:rFonts w:asciiTheme="minorHAnsi" w:hAnsiTheme="minorHAnsi"/>
              </w:rPr>
              <w:t xml:space="preserve"> </w:t>
            </w:r>
          </w:p>
          <w:p w14:paraId="4FC996A8" w14:textId="10788674" w:rsidR="00354BA4" w:rsidRPr="002F1791" w:rsidRDefault="00BF720E" w:rsidP="00AF7F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</w:rPr>
              <w:t>Nutritional wound management shown to be more effective in humans with intakes of 17-</w:t>
            </w:r>
            <w:r w:rsidR="004A1970" w:rsidRPr="002F1791">
              <w:rPr>
                <w:rFonts w:asciiTheme="minorHAnsi" w:hAnsiTheme="minorHAnsi"/>
              </w:rPr>
              <w:t>25 grams of arginine per day.</w:t>
            </w:r>
            <w:r w:rsidR="00AB1D46">
              <w:rPr>
                <w:rFonts w:asciiTheme="minorHAnsi" w:hAnsiTheme="minorHAnsi"/>
                <w:vertAlign w:val="superscript"/>
              </w:rPr>
              <w:t>7,8</w:t>
            </w:r>
          </w:p>
          <w:p w14:paraId="4FC996A9" w14:textId="71D30060" w:rsidR="00354BA4" w:rsidRPr="002F1791" w:rsidRDefault="00675E70" w:rsidP="00AF7F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</w:rPr>
              <w:t>Omega-3 fatty acids modulate cytokines to produce less inflammatory mediators</w:t>
            </w:r>
            <w:r w:rsidR="00AB1D46">
              <w:rPr>
                <w:rFonts w:asciiTheme="minorHAnsi" w:hAnsiTheme="minorHAnsi"/>
                <w:vertAlign w:val="superscript"/>
              </w:rPr>
              <w:t>9</w:t>
            </w:r>
            <w:r w:rsidRPr="002F1791">
              <w:rPr>
                <w:rFonts w:asciiTheme="minorHAnsi" w:hAnsiTheme="minorHAnsi"/>
              </w:rPr>
              <w:t xml:space="preserve"> and dietary nucleotides support replication of the rapidly dividing cells of the immune system.</w:t>
            </w:r>
            <w:r w:rsidR="00AB1D46">
              <w:rPr>
                <w:rFonts w:asciiTheme="minorHAnsi" w:hAnsiTheme="minorHAnsi"/>
                <w:vertAlign w:val="superscript"/>
              </w:rPr>
              <w:t>10</w:t>
            </w:r>
          </w:p>
        </w:tc>
      </w:tr>
      <w:tr w:rsidR="00354BA4" w:rsidRPr="002F1791" w14:paraId="4FC996B0" w14:textId="77777777" w:rsidTr="00354BA4">
        <w:tc>
          <w:tcPr>
            <w:tcW w:w="2808" w:type="dxa"/>
          </w:tcPr>
          <w:p w14:paraId="4FC996AC" w14:textId="7C1407B6" w:rsidR="00354BA4" w:rsidRPr="002F1791" w:rsidRDefault="00541B73" w:rsidP="00AF7F3F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2F1791">
              <w:rPr>
                <w:rFonts w:asciiTheme="minorHAnsi" w:hAnsiTheme="minorHAnsi"/>
                <w:b/>
              </w:rPr>
              <w:t>Peptide-based</w:t>
            </w:r>
          </w:p>
        </w:tc>
        <w:tc>
          <w:tcPr>
            <w:tcW w:w="6768" w:type="dxa"/>
          </w:tcPr>
          <w:p w14:paraId="4FC996AD" w14:textId="38056FE0" w:rsidR="00675E70" w:rsidRPr="002F1791" w:rsidRDefault="00675E70" w:rsidP="00AF7F3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</w:rPr>
              <w:t>Peptides have been shown to promote better nitrogen absorption and utilization compared to whole protein.</w:t>
            </w:r>
            <w:r w:rsidR="00AB1D46">
              <w:rPr>
                <w:rFonts w:asciiTheme="minorHAnsi" w:hAnsiTheme="minorHAnsi"/>
                <w:vertAlign w:val="superscript"/>
              </w:rPr>
              <w:t>11,12</w:t>
            </w:r>
          </w:p>
          <w:p w14:paraId="4FC996AE" w14:textId="2F55D24B" w:rsidR="00675E70" w:rsidRPr="002F1791" w:rsidRDefault="00541B73" w:rsidP="00AF7F3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</w:rPr>
              <w:t>Use of small peptide formulations in the patient with persistent diarrhea, suspected malabsorption or lack of response to fiber is suggested</w:t>
            </w:r>
            <w:r w:rsidR="00675E70" w:rsidRPr="002F1791">
              <w:rPr>
                <w:rFonts w:asciiTheme="minorHAnsi" w:hAnsiTheme="minorHAnsi"/>
              </w:rPr>
              <w:t>.</w:t>
            </w:r>
            <w:r w:rsidRPr="002F1791">
              <w:rPr>
                <w:rFonts w:asciiTheme="minorHAnsi" w:hAnsiTheme="minorHAnsi"/>
                <w:vertAlign w:val="superscript"/>
              </w:rPr>
              <w:t>1</w:t>
            </w:r>
            <w:r w:rsidR="00AB1D46">
              <w:rPr>
                <w:rFonts w:asciiTheme="minorHAnsi" w:hAnsiTheme="minorHAnsi"/>
                <w:vertAlign w:val="superscript"/>
              </w:rPr>
              <w:t>3</w:t>
            </w:r>
          </w:p>
          <w:p w14:paraId="4FC996AF" w14:textId="77777777" w:rsidR="001F5FD7" w:rsidRPr="002F1791" w:rsidRDefault="001F5FD7" w:rsidP="00675E70">
            <w:pPr>
              <w:rPr>
                <w:rFonts w:asciiTheme="minorHAnsi" w:hAnsiTheme="minorHAnsi"/>
              </w:rPr>
            </w:pPr>
          </w:p>
        </w:tc>
      </w:tr>
      <w:tr w:rsidR="00354BA4" w:rsidRPr="002F1791" w14:paraId="4FC996B4" w14:textId="77777777" w:rsidTr="00354BA4">
        <w:tc>
          <w:tcPr>
            <w:tcW w:w="2808" w:type="dxa"/>
          </w:tcPr>
          <w:p w14:paraId="4FC996B1" w14:textId="77777777" w:rsidR="00354BA4" w:rsidRPr="002F1791" w:rsidRDefault="00BF720E" w:rsidP="00354BA4">
            <w:pPr>
              <w:pStyle w:val="ListParagraph"/>
              <w:ind w:left="0"/>
              <w:rPr>
                <w:rFonts w:asciiTheme="minorHAnsi" w:hAnsiTheme="minorHAnsi"/>
                <w:b/>
              </w:rPr>
            </w:pPr>
            <w:r w:rsidRPr="002F1791">
              <w:rPr>
                <w:rFonts w:asciiTheme="minorHAnsi" w:hAnsiTheme="minorHAnsi"/>
                <w:b/>
              </w:rPr>
              <w:t>MCT:LCT = 50:5</w:t>
            </w:r>
            <w:r w:rsidR="00354BA4" w:rsidRPr="002F1791">
              <w:rPr>
                <w:rFonts w:asciiTheme="minorHAnsi" w:hAnsiTheme="minorHAnsi"/>
                <w:b/>
              </w:rPr>
              <w:t>0</w:t>
            </w:r>
          </w:p>
          <w:p w14:paraId="4FC996B2" w14:textId="77777777" w:rsidR="00354BA4" w:rsidRPr="002F1791" w:rsidRDefault="00354BA4" w:rsidP="0055388A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  <w:u w:val="single"/>
              </w:rPr>
              <w:t>Fat source</w:t>
            </w:r>
            <w:r w:rsidR="00BF720E" w:rsidRPr="002F1791">
              <w:rPr>
                <w:rFonts w:asciiTheme="minorHAnsi" w:hAnsiTheme="minorHAnsi"/>
                <w:u w:val="single"/>
              </w:rPr>
              <w:t>s</w:t>
            </w:r>
            <w:r w:rsidRPr="002F1791">
              <w:rPr>
                <w:rFonts w:asciiTheme="minorHAnsi" w:hAnsiTheme="minorHAnsi"/>
                <w:u w:val="single"/>
              </w:rPr>
              <w:t>:</w:t>
            </w:r>
            <w:r w:rsidRPr="002F1791">
              <w:rPr>
                <w:rFonts w:asciiTheme="minorHAnsi" w:hAnsiTheme="minorHAnsi"/>
              </w:rPr>
              <w:t xml:space="preserve"> MCT oil,</w:t>
            </w:r>
            <w:r w:rsidR="00BF720E" w:rsidRPr="002F1791">
              <w:rPr>
                <w:rFonts w:asciiTheme="minorHAnsi" w:hAnsiTheme="minorHAnsi"/>
              </w:rPr>
              <w:t xml:space="preserve"> refined fish oil, soybean oil</w:t>
            </w:r>
            <w:r w:rsidRPr="002F179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768" w:type="dxa"/>
          </w:tcPr>
          <w:p w14:paraId="4FC996B3" w14:textId="15DD36CA" w:rsidR="00354BA4" w:rsidRPr="002F1791" w:rsidRDefault="00BF720E" w:rsidP="005629CB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</w:rPr>
              <w:t>5</w:t>
            </w:r>
            <w:r w:rsidR="005629CB" w:rsidRPr="002F1791">
              <w:rPr>
                <w:rFonts w:asciiTheme="minorHAnsi" w:hAnsiTheme="minorHAnsi"/>
              </w:rPr>
              <w:t>0% of</w:t>
            </w:r>
            <w:r w:rsidR="009C3826">
              <w:rPr>
                <w:rFonts w:asciiTheme="minorHAnsi" w:hAnsiTheme="minorHAnsi"/>
              </w:rPr>
              <w:t xml:space="preserve"> fat derived from MCT to support absorption and tolerance</w:t>
            </w:r>
            <w:r w:rsidR="005629CB" w:rsidRPr="002F1791">
              <w:rPr>
                <w:rFonts w:asciiTheme="minorHAnsi" w:hAnsiTheme="minorHAnsi"/>
                <w:b/>
              </w:rPr>
              <w:t>.</w:t>
            </w:r>
          </w:p>
        </w:tc>
      </w:tr>
      <w:tr w:rsidR="007B0EE7" w:rsidRPr="002F1791" w14:paraId="4FC996B8" w14:textId="77777777" w:rsidTr="00354BA4">
        <w:tc>
          <w:tcPr>
            <w:tcW w:w="2808" w:type="dxa"/>
          </w:tcPr>
          <w:p w14:paraId="4FC996B5" w14:textId="2ECEF522" w:rsidR="007B0EE7" w:rsidRPr="002F1791" w:rsidRDefault="007B0EE7" w:rsidP="00354BA4">
            <w:pPr>
              <w:pStyle w:val="ListParagraph"/>
              <w:spacing w:after="200" w:line="276" w:lineRule="auto"/>
              <w:ind w:left="0"/>
              <w:rPr>
                <w:rFonts w:asciiTheme="minorHAnsi" w:hAnsiTheme="minorHAnsi"/>
                <w:b/>
              </w:rPr>
            </w:pPr>
            <w:r w:rsidRPr="002F1791">
              <w:rPr>
                <w:rFonts w:asciiTheme="minorHAnsi" w:hAnsiTheme="minorHAnsi"/>
                <w:b/>
              </w:rPr>
              <w:t>M</w:t>
            </w:r>
            <w:r w:rsidR="00AD6869" w:rsidRPr="002F1791">
              <w:rPr>
                <w:rFonts w:asciiTheme="minorHAnsi" w:hAnsiTheme="minorHAnsi"/>
                <w:b/>
              </w:rPr>
              <w:t>acronutrient and m</w:t>
            </w:r>
            <w:r w:rsidRPr="002F1791">
              <w:rPr>
                <w:rFonts w:asciiTheme="minorHAnsi" w:hAnsiTheme="minorHAnsi"/>
                <w:b/>
              </w:rPr>
              <w:t>icronutrient profile designed to support wound management</w:t>
            </w:r>
            <w:r w:rsidR="00E0332E" w:rsidRPr="00E0332E">
              <w:rPr>
                <w:rFonts w:asciiTheme="minorHAnsi" w:hAnsiTheme="minorHAnsi"/>
                <w:b/>
                <w:vertAlign w:val="superscript"/>
              </w:rPr>
              <w:t>4</w:t>
            </w:r>
          </w:p>
        </w:tc>
        <w:tc>
          <w:tcPr>
            <w:tcW w:w="6768" w:type="dxa"/>
          </w:tcPr>
          <w:p w14:paraId="4FC996B6" w14:textId="77777777" w:rsidR="00AD6869" w:rsidRPr="002F1791" w:rsidRDefault="00AD6869" w:rsidP="005629C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</w:rPr>
              <w:t xml:space="preserve">High protein (25%) </w:t>
            </w:r>
          </w:p>
          <w:p w14:paraId="4FC996B7" w14:textId="77777777" w:rsidR="007B0EE7" w:rsidRPr="002F1791" w:rsidRDefault="00AD6869" w:rsidP="005629C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</w:rPr>
              <w:t>Contains increased amounts of vitamin C, selenium and zinc in comparison to standard tube feedings.</w:t>
            </w:r>
          </w:p>
        </w:tc>
      </w:tr>
      <w:tr w:rsidR="00354BA4" w:rsidRPr="002F1791" w14:paraId="4FC996BE" w14:textId="77777777" w:rsidTr="00354BA4">
        <w:tc>
          <w:tcPr>
            <w:tcW w:w="2808" w:type="dxa"/>
          </w:tcPr>
          <w:p w14:paraId="4FC996B9" w14:textId="77777777" w:rsidR="00354BA4" w:rsidRPr="002F1791" w:rsidRDefault="00354BA4" w:rsidP="00354BA4">
            <w:pPr>
              <w:pStyle w:val="ListParagraph"/>
              <w:spacing w:after="200" w:line="276" w:lineRule="auto"/>
              <w:ind w:left="0"/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</w:rPr>
              <w:lastRenderedPageBreak/>
              <w:t xml:space="preserve">Availability:  </w:t>
            </w:r>
          </w:p>
          <w:p w14:paraId="4FC996BA" w14:textId="69BF0EF3" w:rsidR="00354BA4" w:rsidRPr="002F1791" w:rsidRDefault="00354BA4" w:rsidP="00354BA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</w:rPr>
              <w:t xml:space="preserve">250 mL </w:t>
            </w:r>
            <w:r w:rsidRPr="002F1791">
              <w:rPr>
                <w:rFonts w:asciiTheme="minorHAnsi" w:hAnsiTheme="minorHAnsi"/>
                <w:b/>
              </w:rPr>
              <w:t>cartons</w:t>
            </w:r>
            <w:r w:rsidR="00BF720E" w:rsidRPr="002F1791">
              <w:rPr>
                <w:rFonts w:asciiTheme="minorHAnsi" w:hAnsiTheme="minorHAnsi"/>
                <w:b/>
              </w:rPr>
              <w:t xml:space="preserve"> </w:t>
            </w:r>
            <w:r w:rsidR="00BF720E" w:rsidRPr="002F1791">
              <w:rPr>
                <w:rFonts w:asciiTheme="minorHAnsi" w:hAnsiTheme="minorHAnsi"/>
              </w:rPr>
              <w:t>and</w:t>
            </w:r>
            <w:r w:rsidR="00BF720E" w:rsidRPr="002F1791">
              <w:rPr>
                <w:rFonts w:asciiTheme="minorHAnsi" w:hAnsiTheme="minorHAnsi"/>
                <w:b/>
              </w:rPr>
              <w:t xml:space="preserve"> </w:t>
            </w:r>
            <w:r w:rsidR="00BF720E" w:rsidRPr="002F1791">
              <w:rPr>
                <w:rFonts w:asciiTheme="minorHAnsi" w:hAnsiTheme="minorHAnsi"/>
              </w:rPr>
              <w:t>1000 mL</w:t>
            </w:r>
            <w:r w:rsidR="00BF720E" w:rsidRPr="002F1791">
              <w:rPr>
                <w:rFonts w:asciiTheme="minorHAnsi" w:hAnsiTheme="minorHAnsi"/>
                <w:b/>
              </w:rPr>
              <w:t xml:space="preserve"> UltraPak</w:t>
            </w:r>
            <w:r w:rsidR="00BF720E" w:rsidRPr="002F1791">
              <w:rPr>
                <w:rFonts w:asciiTheme="minorHAnsi" w:hAnsiTheme="minorHAnsi"/>
                <w:b/>
                <w:vertAlign w:val="superscript"/>
              </w:rPr>
              <w:t>®</w:t>
            </w:r>
            <w:r w:rsidR="00BF720E" w:rsidRPr="002F1791">
              <w:rPr>
                <w:rFonts w:asciiTheme="minorHAnsi" w:hAnsiTheme="minorHAnsi"/>
                <w:b/>
              </w:rPr>
              <w:t xml:space="preserve"> System bags</w:t>
            </w:r>
          </w:p>
          <w:p w14:paraId="4FC996BB" w14:textId="77777777" w:rsidR="00354BA4" w:rsidRPr="002F1791" w:rsidRDefault="00354BA4" w:rsidP="008127EE">
            <w:pPr>
              <w:pStyle w:val="ListParagraph"/>
              <w:spacing w:after="200" w:line="276" w:lineRule="auto"/>
              <w:ind w:left="36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6768" w:type="dxa"/>
          </w:tcPr>
          <w:p w14:paraId="4FC996BC" w14:textId="77777777" w:rsidR="00354BA4" w:rsidRPr="002F1791" w:rsidRDefault="00354BA4" w:rsidP="005629C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/>
              </w:rPr>
            </w:pPr>
            <w:r w:rsidRPr="002F1791">
              <w:rPr>
                <w:rFonts w:asciiTheme="minorHAnsi" w:hAnsiTheme="minorHAnsi"/>
              </w:rPr>
              <w:t>Nestlé p</w:t>
            </w:r>
            <w:r w:rsidR="006D2788" w:rsidRPr="002F1791">
              <w:rPr>
                <w:rFonts w:asciiTheme="minorHAnsi" w:hAnsiTheme="minorHAnsi"/>
              </w:rPr>
              <w:t>roducts are available in packaging</w:t>
            </w:r>
            <w:r w:rsidRPr="002F1791">
              <w:rPr>
                <w:rFonts w:asciiTheme="minorHAnsi" w:hAnsiTheme="minorHAnsi"/>
              </w:rPr>
              <w:t xml:space="preserve"> made without the use of BPA.</w:t>
            </w:r>
          </w:p>
          <w:p w14:paraId="4FC996BD" w14:textId="36060FF2" w:rsidR="006D2788" w:rsidRPr="002F1791" w:rsidRDefault="006D2788" w:rsidP="005629CB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Theme="minorHAnsi" w:hAnsiTheme="minorHAnsi"/>
                <w:b/>
              </w:rPr>
            </w:pPr>
            <w:r w:rsidRPr="002F1791">
              <w:rPr>
                <w:rFonts w:asciiTheme="minorHAnsi" w:hAnsiTheme="minorHAnsi"/>
              </w:rPr>
              <w:t>UltraPak</w:t>
            </w:r>
            <w:r w:rsidR="007B0EE7" w:rsidRPr="002F1791">
              <w:rPr>
                <w:rFonts w:asciiTheme="minorHAnsi" w:hAnsiTheme="minorHAnsi"/>
                <w:b/>
                <w:vertAlign w:val="superscript"/>
              </w:rPr>
              <w:t>®</w:t>
            </w:r>
            <w:r w:rsidRPr="002F1791">
              <w:rPr>
                <w:rFonts w:asciiTheme="minorHAnsi" w:hAnsiTheme="minorHAnsi"/>
              </w:rPr>
              <w:t xml:space="preserve"> closed system comes standard with SpikeRight</w:t>
            </w:r>
            <w:r w:rsidR="007B0EE7" w:rsidRPr="002F1791">
              <w:rPr>
                <w:rFonts w:asciiTheme="minorHAnsi" w:hAnsiTheme="minorHAnsi"/>
                <w:b/>
                <w:vertAlign w:val="superscript"/>
              </w:rPr>
              <w:t>®</w:t>
            </w:r>
            <w:r w:rsidRPr="002F1791">
              <w:rPr>
                <w:rFonts w:asciiTheme="minorHAnsi" w:hAnsiTheme="minorHAnsi"/>
              </w:rPr>
              <w:t xml:space="preserve"> </w:t>
            </w:r>
            <w:r w:rsidR="006E2922" w:rsidRPr="002F1791">
              <w:rPr>
                <w:rFonts w:asciiTheme="minorHAnsi" w:hAnsiTheme="minorHAnsi"/>
              </w:rPr>
              <w:t xml:space="preserve">PLUS </w:t>
            </w:r>
            <w:r w:rsidRPr="002F1791">
              <w:rPr>
                <w:rFonts w:asciiTheme="minorHAnsi" w:hAnsiTheme="minorHAnsi"/>
              </w:rPr>
              <w:t>port to help decrease the risk of contamination and tubing misconnections</w:t>
            </w:r>
            <w:r w:rsidR="00C43167" w:rsidRPr="002F1791">
              <w:rPr>
                <w:rFonts w:asciiTheme="minorHAnsi" w:hAnsiTheme="minorHAnsi"/>
              </w:rPr>
              <w:t>.</w:t>
            </w:r>
            <w:r w:rsidR="00C43167" w:rsidRPr="002F1791">
              <w:rPr>
                <w:rFonts w:asciiTheme="minorHAnsi" w:hAnsiTheme="minorHAnsi"/>
                <w:vertAlign w:val="superscript"/>
              </w:rPr>
              <w:t>1</w:t>
            </w:r>
            <w:r w:rsidR="00AB1D46">
              <w:rPr>
                <w:rFonts w:asciiTheme="minorHAnsi" w:hAnsiTheme="minorHAnsi"/>
                <w:vertAlign w:val="superscript"/>
              </w:rPr>
              <w:t>4</w:t>
            </w:r>
          </w:p>
        </w:tc>
      </w:tr>
    </w:tbl>
    <w:p w14:paraId="4FC996BF" w14:textId="77777777" w:rsidR="00957A40" w:rsidRPr="002F1791" w:rsidRDefault="00957A40" w:rsidP="00957A40">
      <w:pPr>
        <w:rPr>
          <w:rFonts w:asciiTheme="minorHAnsi" w:hAnsiTheme="minorHAnsi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167"/>
        <w:gridCol w:w="1961"/>
        <w:gridCol w:w="1558"/>
        <w:gridCol w:w="993"/>
        <w:gridCol w:w="1982"/>
        <w:gridCol w:w="852"/>
      </w:tblGrid>
      <w:tr w:rsidR="006751F7" w:rsidRPr="002F1791" w14:paraId="4FC996C8" w14:textId="77777777" w:rsidTr="003F0949">
        <w:trPr>
          <w:trHeight w:val="614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4FC996C0" w14:textId="77777777" w:rsidR="00354BA4" w:rsidRPr="002F1791" w:rsidRDefault="00354BA4" w:rsidP="00354BA4">
            <w:pPr>
              <w:ind w:right="-36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1791">
              <w:rPr>
                <w:rFonts w:asciiTheme="minorHAnsi" w:hAnsi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FC996C1" w14:textId="77777777" w:rsidR="00354BA4" w:rsidRPr="002F1791" w:rsidRDefault="00354BA4" w:rsidP="00354BA4">
            <w:pPr>
              <w:ind w:right="-36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1791">
              <w:rPr>
                <w:rFonts w:asciiTheme="minorHAnsi" w:hAnsiTheme="minorHAnsi"/>
                <w:b/>
                <w:sz w:val="18"/>
                <w:szCs w:val="18"/>
              </w:rPr>
              <w:t>Flavor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FC996C2" w14:textId="77777777" w:rsidR="00354BA4" w:rsidRPr="002F1791" w:rsidRDefault="00354BA4" w:rsidP="00354BA4">
            <w:pPr>
              <w:ind w:right="-36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1791">
              <w:rPr>
                <w:rFonts w:asciiTheme="minorHAnsi" w:hAnsiTheme="minorHAnsi"/>
                <w:b/>
                <w:sz w:val="18"/>
                <w:szCs w:val="18"/>
              </w:rPr>
              <w:t>Case UPC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C996C3" w14:textId="77777777" w:rsidR="00354BA4" w:rsidRPr="002F1791" w:rsidRDefault="00354BA4" w:rsidP="00354BA4">
            <w:pPr>
              <w:ind w:right="-36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1791">
              <w:rPr>
                <w:rFonts w:asciiTheme="minorHAnsi" w:hAnsiTheme="minorHAnsi"/>
                <w:b/>
                <w:sz w:val="18"/>
                <w:szCs w:val="18"/>
              </w:rPr>
              <w:t>Packaging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996C4" w14:textId="77777777" w:rsidR="00354BA4" w:rsidRPr="002F1791" w:rsidRDefault="00354BA4" w:rsidP="00354BA4">
            <w:pPr>
              <w:ind w:right="-36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1791">
              <w:rPr>
                <w:rFonts w:asciiTheme="minorHAnsi" w:hAnsiTheme="minorHAnsi"/>
                <w:b/>
                <w:sz w:val="18"/>
                <w:szCs w:val="18"/>
              </w:rPr>
              <w:t xml:space="preserve">Calories per </w:t>
            </w:r>
            <w:r w:rsidR="005A2869" w:rsidRPr="002F1791">
              <w:rPr>
                <w:rFonts w:asciiTheme="minorHAnsi" w:hAnsiTheme="minorHAnsi"/>
                <w:b/>
                <w:sz w:val="18"/>
                <w:szCs w:val="18"/>
              </w:rPr>
              <w:t>each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FC996C5" w14:textId="77777777" w:rsidR="00354BA4" w:rsidRPr="002F1791" w:rsidRDefault="00354BA4" w:rsidP="00354BA4">
            <w:pPr>
              <w:ind w:right="-36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1791">
              <w:rPr>
                <w:rFonts w:asciiTheme="minorHAnsi" w:hAnsiTheme="minorHAnsi"/>
                <w:b/>
                <w:sz w:val="18"/>
                <w:szCs w:val="18"/>
              </w:rPr>
              <w:t xml:space="preserve">Reimbursement/ NDC </w:t>
            </w:r>
            <w:r w:rsidR="006751F7" w:rsidRPr="002F1791">
              <w:rPr>
                <w:rFonts w:asciiTheme="minorHAnsi" w:hAnsiTheme="minorHAnsi"/>
                <w:b/>
                <w:sz w:val="18"/>
                <w:szCs w:val="18"/>
              </w:rPr>
              <w:t>Formatted Number</w:t>
            </w:r>
          </w:p>
          <w:p w14:paraId="4FC996C6" w14:textId="77777777" w:rsidR="006751F7" w:rsidRPr="002F1791" w:rsidRDefault="006751F7" w:rsidP="00354BA4">
            <w:pPr>
              <w:ind w:right="-36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FC996C7" w14:textId="77777777" w:rsidR="00354BA4" w:rsidRPr="002F1791" w:rsidRDefault="00354BA4" w:rsidP="00354BA4">
            <w:pPr>
              <w:ind w:right="-36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1791">
              <w:rPr>
                <w:rFonts w:asciiTheme="minorHAnsi" w:hAnsiTheme="minorHAnsi"/>
                <w:b/>
                <w:sz w:val="18"/>
                <w:szCs w:val="18"/>
              </w:rPr>
              <w:t>HCPCS Code</w:t>
            </w:r>
          </w:p>
        </w:tc>
      </w:tr>
      <w:tr w:rsidR="005A2869" w:rsidRPr="002F1791" w14:paraId="4FC996D1" w14:textId="77777777" w:rsidTr="005A2869">
        <w:trPr>
          <w:trHeight w:val="341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4FC996C9" w14:textId="77777777" w:rsidR="00354BA4" w:rsidRPr="002F1791" w:rsidRDefault="003F0949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b/>
              </w:rPr>
              <w:t>IMPACT</w:t>
            </w:r>
            <w:r w:rsidRPr="002F1791">
              <w:rPr>
                <w:rFonts w:asciiTheme="minorHAnsi" w:hAnsiTheme="minorHAnsi"/>
                <w:vertAlign w:val="superscript"/>
              </w:rPr>
              <w:t>®</w:t>
            </w:r>
            <w:r w:rsidRPr="002F1791">
              <w:rPr>
                <w:rFonts w:asciiTheme="minorHAnsi" w:hAnsiTheme="minorHAnsi"/>
                <w:b/>
              </w:rPr>
              <w:t xml:space="preserve"> PEPTIDE 1.5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FC996CA" w14:textId="77777777" w:rsidR="00354BA4" w:rsidRPr="002F1791" w:rsidRDefault="003F0949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sz w:val="20"/>
                <w:szCs w:val="20"/>
              </w:rPr>
              <w:t>Unflavored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FC996CB" w14:textId="77777777" w:rsidR="00354BA4" w:rsidRPr="002F1791" w:rsidRDefault="006751F7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sz w:val="20"/>
                <w:szCs w:val="20"/>
              </w:rPr>
              <w:t>1</w:t>
            </w:r>
            <w:r w:rsidR="003F0949" w:rsidRPr="002F1791">
              <w:rPr>
                <w:rFonts w:asciiTheme="minorHAnsi" w:hAnsiTheme="minorHAnsi"/>
                <w:sz w:val="20"/>
                <w:szCs w:val="20"/>
              </w:rPr>
              <w:t>0043900974009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C996CC" w14:textId="77777777" w:rsidR="00354BA4" w:rsidRPr="002F1791" w:rsidRDefault="00354BA4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sz w:val="20"/>
                <w:szCs w:val="20"/>
              </w:rPr>
              <w:t>24 x 250 mL</w:t>
            </w:r>
            <w:r w:rsidR="005A2869" w:rsidRPr="002F1791">
              <w:rPr>
                <w:rFonts w:asciiTheme="minorHAnsi" w:hAnsiTheme="minorHAnsi"/>
                <w:sz w:val="20"/>
                <w:szCs w:val="20"/>
              </w:rPr>
              <w:t xml:space="preserve"> cartons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996CD" w14:textId="77777777" w:rsidR="00354BA4" w:rsidRPr="002F1791" w:rsidRDefault="003F0949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sz w:val="20"/>
                <w:szCs w:val="20"/>
              </w:rPr>
              <w:t>375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FC996CE" w14:textId="77777777" w:rsidR="00354BA4" w:rsidRPr="002F1791" w:rsidRDefault="003F0949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sz w:val="20"/>
                <w:szCs w:val="20"/>
              </w:rPr>
              <w:t>43900-0973-99</w:t>
            </w:r>
          </w:p>
          <w:p w14:paraId="4FC996CF" w14:textId="77777777" w:rsidR="006751F7" w:rsidRPr="002F1791" w:rsidRDefault="006751F7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FC996D0" w14:textId="304C82BF" w:rsidR="00354BA4" w:rsidRPr="002F1791" w:rsidRDefault="00354BA4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sz w:val="20"/>
                <w:szCs w:val="20"/>
              </w:rPr>
              <w:t>B</w:t>
            </w:r>
            <w:r w:rsidR="00D93D85" w:rsidRPr="002F1791">
              <w:rPr>
                <w:rFonts w:asciiTheme="minorHAnsi" w:hAnsiTheme="minorHAnsi"/>
                <w:sz w:val="20"/>
                <w:szCs w:val="20"/>
              </w:rPr>
              <w:t>4153</w:t>
            </w:r>
          </w:p>
        </w:tc>
      </w:tr>
      <w:tr w:rsidR="005A2869" w:rsidRPr="002F1791" w14:paraId="4FC996D9" w14:textId="77777777" w:rsidTr="003F0949">
        <w:trPr>
          <w:trHeight w:val="341"/>
          <w:jc w:val="center"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996D2" w14:textId="77777777" w:rsidR="005A2869" w:rsidRPr="002F1791" w:rsidRDefault="005A2869" w:rsidP="00354BA4">
            <w:pPr>
              <w:ind w:right="-36"/>
              <w:jc w:val="center"/>
              <w:rPr>
                <w:rFonts w:asciiTheme="minorHAnsi" w:hAnsiTheme="minorHAnsi"/>
                <w:b/>
              </w:rPr>
            </w:pPr>
            <w:r w:rsidRPr="002F1791">
              <w:rPr>
                <w:rFonts w:asciiTheme="minorHAnsi" w:hAnsiTheme="minorHAnsi"/>
                <w:b/>
              </w:rPr>
              <w:t>IMPACT</w:t>
            </w:r>
            <w:r w:rsidRPr="002F1791">
              <w:rPr>
                <w:rFonts w:asciiTheme="minorHAnsi" w:hAnsiTheme="minorHAnsi"/>
                <w:vertAlign w:val="superscript"/>
              </w:rPr>
              <w:t>®</w:t>
            </w:r>
            <w:r w:rsidRPr="002F1791">
              <w:rPr>
                <w:rFonts w:asciiTheme="minorHAnsi" w:hAnsiTheme="minorHAnsi"/>
                <w:b/>
              </w:rPr>
              <w:t xml:space="preserve"> PEPTIDE 1.5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996D3" w14:textId="77777777" w:rsidR="005A2869" w:rsidRPr="002F1791" w:rsidRDefault="005A2869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sz w:val="20"/>
                <w:szCs w:val="20"/>
              </w:rPr>
              <w:t>Unflavored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996D4" w14:textId="77777777" w:rsidR="005A2869" w:rsidRPr="002F1791" w:rsidRDefault="005A2869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sz w:val="20"/>
                <w:szCs w:val="20"/>
              </w:rPr>
              <w:t>10043900973712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996D5" w14:textId="77777777" w:rsidR="005A2869" w:rsidRPr="002F1791" w:rsidRDefault="005A2869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sz w:val="20"/>
                <w:szCs w:val="20"/>
              </w:rPr>
              <w:t>6 x 1000 mL bags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996D6" w14:textId="77777777" w:rsidR="005A2869" w:rsidRPr="002F1791" w:rsidRDefault="005A2869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sz w:val="20"/>
                <w:szCs w:val="20"/>
              </w:rPr>
              <w:t>1500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996D7" w14:textId="77777777" w:rsidR="005A2869" w:rsidRPr="002F1791" w:rsidRDefault="005A2869" w:rsidP="00354BA4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sz w:val="20"/>
                <w:szCs w:val="20"/>
              </w:rPr>
              <w:t>43900-0973-70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996D8" w14:textId="4E66C99F" w:rsidR="005A2869" w:rsidRPr="002F1791" w:rsidRDefault="00D93D85" w:rsidP="00D93D85">
            <w:pPr>
              <w:ind w:right="-3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1791">
              <w:rPr>
                <w:rFonts w:asciiTheme="minorHAnsi" w:hAnsiTheme="minorHAnsi"/>
                <w:sz w:val="20"/>
                <w:szCs w:val="20"/>
              </w:rPr>
              <w:t>B4153</w:t>
            </w:r>
          </w:p>
        </w:tc>
      </w:tr>
    </w:tbl>
    <w:p w14:paraId="4FC996DA" w14:textId="77777777" w:rsidR="00AF7F3F" w:rsidRPr="002F1791" w:rsidRDefault="00AF7F3F" w:rsidP="00313C73">
      <w:pPr>
        <w:rPr>
          <w:rFonts w:asciiTheme="minorHAnsi" w:hAnsiTheme="minorHAnsi"/>
        </w:rPr>
      </w:pPr>
    </w:p>
    <w:p w14:paraId="4FC996DB" w14:textId="77777777" w:rsidR="00AF7F3F" w:rsidRPr="002F1791" w:rsidRDefault="00AF7F3F" w:rsidP="00313C73">
      <w:pPr>
        <w:rPr>
          <w:rFonts w:asciiTheme="minorHAnsi" w:hAnsiTheme="minorHAnsi"/>
        </w:rPr>
      </w:pPr>
    </w:p>
    <w:p w14:paraId="4FC996DC" w14:textId="77777777" w:rsidR="00951144" w:rsidRPr="002F1791" w:rsidRDefault="00313C73" w:rsidP="00313C73">
      <w:pPr>
        <w:rPr>
          <w:rFonts w:asciiTheme="minorHAnsi" w:hAnsiTheme="minorHAnsi"/>
        </w:rPr>
      </w:pPr>
      <w:r w:rsidRPr="002F1791">
        <w:rPr>
          <w:rFonts w:asciiTheme="minorHAnsi" w:hAnsiTheme="minorHAnsi"/>
        </w:rPr>
        <w:t>Thank you for taking the time to review this request. Please contact me should you require any additional information.</w:t>
      </w:r>
    </w:p>
    <w:p w14:paraId="4FC996DD" w14:textId="77777777" w:rsidR="006751F7" w:rsidRPr="002F1791" w:rsidRDefault="006751F7" w:rsidP="00313C73">
      <w:pPr>
        <w:rPr>
          <w:rFonts w:asciiTheme="minorHAnsi" w:hAnsiTheme="minorHAnsi"/>
        </w:rPr>
      </w:pPr>
    </w:p>
    <w:p w14:paraId="4FC996DE" w14:textId="77777777" w:rsidR="00313C73" w:rsidRPr="002F1791" w:rsidRDefault="00313C73" w:rsidP="00313C73">
      <w:pPr>
        <w:rPr>
          <w:rFonts w:asciiTheme="minorHAnsi" w:hAnsiTheme="minorHAnsi"/>
        </w:rPr>
      </w:pPr>
      <w:r w:rsidRPr="002F1791">
        <w:rPr>
          <w:rFonts w:asciiTheme="minorHAnsi" w:hAnsiTheme="minorHAnsi"/>
        </w:rPr>
        <w:t>Sincerely,</w:t>
      </w:r>
    </w:p>
    <w:p w14:paraId="4FC996DF" w14:textId="77777777" w:rsidR="006C6894" w:rsidRPr="002F1791" w:rsidRDefault="006C6894" w:rsidP="00313C73">
      <w:pPr>
        <w:rPr>
          <w:rFonts w:asciiTheme="minorHAnsi" w:hAnsiTheme="minorHAnsi"/>
        </w:rPr>
      </w:pPr>
    </w:p>
    <w:p w14:paraId="4FC996E0" w14:textId="77777777" w:rsidR="007C080E" w:rsidRPr="002F1791" w:rsidRDefault="007C080E" w:rsidP="00313C73">
      <w:pPr>
        <w:rPr>
          <w:rFonts w:asciiTheme="minorHAnsi" w:hAnsiTheme="minorHAnsi"/>
        </w:rPr>
      </w:pPr>
    </w:p>
    <w:p w14:paraId="4FC996E1" w14:textId="77777777" w:rsidR="007C080E" w:rsidRPr="002F1791" w:rsidRDefault="007C080E" w:rsidP="00313C73">
      <w:pPr>
        <w:rPr>
          <w:rFonts w:asciiTheme="minorHAnsi" w:hAnsiTheme="minorHAnsi"/>
        </w:rPr>
      </w:pPr>
    </w:p>
    <w:p w14:paraId="4FC996E2" w14:textId="77777777" w:rsidR="00313C73" w:rsidRPr="002F1791" w:rsidRDefault="00EA5E1B" w:rsidP="00313C73">
      <w:pPr>
        <w:rPr>
          <w:rFonts w:asciiTheme="minorHAnsi" w:hAnsiTheme="minorHAnsi"/>
        </w:rPr>
      </w:pPr>
      <w:r w:rsidRPr="002F179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Signature:"/>
              <w:maxLength w:val="267"/>
            </w:textInput>
          </w:ffData>
        </w:fldChar>
      </w:r>
      <w:r w:rsidRPr="002F1791">
        <w:rPr>
          <w:rFonts w:asciiTheme="minorHAnsi" w:hAnsiTheme="minorHAnsi"/>
          <w:i/>
        </w:rPr>
        <w:instrText xml:space="preserve"> FORMTEXT </w:instrText>
      </w:r>
      <w:r w:rsidRPr="002F1791">
        <w:rPr>
          <w:rFonts w:asciiTheme="minorHAnsi" w:hAnsiTheme="minorHAnsi"/>
          <w:i/>
        </w:rPr>
      </w:r>
      <w:r w:rsidRPr="002F1791">
        <w:rPr>
          <w:rFonts w:asciiTheme="minorHAnsi" w:hAnsiTheme="minorHAnsi"/>
          <w:i/>
        </w:rPr>
        <w:fldChar w:fldCharType="separate"/>
      </w:r>
      <w:r w:rsidRPr="002F1791">
        <w:rPr>
          <w:rFonts w:asciiTheme="minorHAnsi" w:hAnsiTheme="minorHAnsi"/>
          <w:i/>
          <w:noProof/>
        </w:rPr>
        <w:t>Signature:</w:t>
      </w:r>
      <w:r w:rsidRPr="002F1791">
        <w:rPr>
          <w:rFonts w:asciiTheme="minorHAnsi" w:hAnsiTheme="minorHAnsi"/>
          <w:i/>
        </w:rPr>
        <w:fldChar w:fldCharType="end"/>
      </w:r>
    </w:p>
    <w:p w14:paraId="4FC996E3" w14:textId="77777777" w:rsidR="00313C73" w:rsidRPr="002F1791" w:rsidRDefault="00EA5E1B" w:rsidP="00313C73">
      <w:pPr>
        <w:rPr>
          <w:rFonts w:asciiTheme="minorHAnsi" w:hAnsiTheme="minorHAnsi"/>
        </w:rPr>
      </w:pPr>
      <w:r w:rsidRPr="002F179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Name:"/>
              <w:maxLength w:val="267"/>
            </w:textInput>
          </w:ffData>
        </w:fldChar>
      </w:r>
      <w:r w:rsidRPr="002F1791">
        <w:rPr>
          <w:rFonts w:asciiTheme="minorHAnsi" w:hAnsiTheme="minorHAnsi"/>
          <w:i/>
        </w:rPr>
        <w:instrText xml:space="preserve"> FORMTEXT </w:instrText>
      </w:r>
      <w:r w:rsidRPr="002F1791">
        <w:rPr>
          <w:rFonts w:asciiTheme="minorHAnsi" w:hAnsiTheme="minorHAnsi"/>
          <w:i/>
        </w:rPr>
      </w:r>
      <w:r w:rsidRPr="002F1791">
        <w:rPr>
          <w:rFonts w:asciiTheme="minorHAnsi" w:hAnsiTheme="minorHAnsi"/>
          <w:i/>
        </w:rPr>
        <w:fldChar w:fldCharType="separate"/>
      </w:r>
      <w:r w:rsidRPr="002F1791">
        <w:rPr>
          <w:rFonts w:asciiTheme="minorHAnsi" w:hAnsiTheme="minorHAnsi"/>
          <w:i/>
          <w:noProof/>
        </w:rPr>
        <w:t>Name:</w:t>
      </w:r>
      <w:r w:rsidRPr="002F1791">
        <w:rPr>
          <w:rFonts w:asciiTheme="minorHAnsi" w:hAnsiTheme="minorHAnsi"/>
          <w:i/>
        </w:rPr>
        <w:fldChar w:fldCharType="end"/>
      </w:r>
    </w:p>
    <w:p w14:paraId="4FC996E4" w14:textId="77777777" w:rsidR="00313C73" w:rsidRPr="002F1791" w:rsidRDefault="00EA5E1B" w:rsidP="00313C73">
      <w:pPr>
        <w:rPr>
          <w:rFonts w:asciiTheme="minorHAnsi" w:hAnsiTheme="minorHAnsi"/>
        </w:rPr>
      </w:pPr>
      <w:r w:rsidRPr="002F1791">
        <w:rPr>
          <w:rFonts w:asciiTheme="minorHAnsi" w:hAnsiTheme="minorHAnsi"/>
          <w:i/>
        </w:rPr>
        <w:fldChar w:fldCharType="begin">
          <w:ffData>
            <w:name w:val=""/>
            <w:enabled/>
            <w:calcOnExit w:val="0"/>
            <w:textInput>
              <w:default w:val="Title:"/>
              <w:maxLength w:val="267"/>
            </w:textInput>
          </w:ffData>
        </w:fldChar>
      </w:r>
      <w:r w:rsidRPr="002F1791">
        <w:rPr>
          <w:rFonts w:asciiTheme="minorHAnsi" w:hAnsiTheme="minorHAnsi"/>
          <w:i/>
        </w:rPr>
        <w:instrText xml:space="preserve"> FORMTEXT </w:instrText>
      </w:r>
      <w:r w:rsidRPr="002F1791">
        <w:rPr>
          <w:rFonts w:asciiTheme="minorHAnsi" w:hAnsiTheme="minorHAnsi"/>
          <w:i/>
        </w:rPr>
      </w:r>
      <w:r w:rsidRPr="002F1791">
        <w:rPr>
          <w:rFonts w:asciiTheme="minorHAnsi" w:hAnsiTheme="minorHAnsi"/>
          <w:i/>
        </w:rPr>
        <w:fldChar w:fldCharType="separate"/>
      </w:r>
      <w:r w:rsidRPr="002F1791">
        <w:rPr>
          <w:rFonts w:asciiTheme="minorHAnsi" w:hAnsiTheme="minorHAnsi"/>
          <w:i/>
          <w:noProof/>
        </w:rPr>
        <w:t>Title:</w:t>
      </w:r>
      <w:r w:rsidRPr="002F1791">
        <w:rPr>
          <w:rFonts w:asciiTheme="minorHAnsi" w:hAnsiTheme="minorHAnsi"/>
          <w:i/>
        </w:rPr>
        <w:fldChar w:fldCharType="end"/>
      </w:r>
    </w:p>
    <w:p w14:paraId="4FC996E5" w14:textId="77777777" w:rsidR="00313C73" w:rsidRPr="002F1791" w:rsidRDefault="00313C73" w:rsidP="00313C73">
      <w:pPr>
        <w:rPr>
          <w:rFonts w:asciiTheme="minorHAnsi" w:hAnsiTheme="minorHAnsi"/>
        </w:rPr>
      </w:pPr>
    </w:p>
    <w:p w14:paraId="5F2CC212" w14:textId="462EB7A3" w:rsidR="002F1791" w:rsidRDefault="002F1791" w:rsidP="006751F7">
      <w:pPr>
        <w:rPr>
          <w:rFonts w:asciiTheme="minorHAnsi" w:hAnsiTheme="minorHAnsi" w:cstheme="minorHAnsi"/>
          <w:i/>
        </w:rPr>
      </w:pPr>
      <w:r w:rsidRPr="006408B1">
        <w:rPr>
          <w:rFonts w:asciiTheme="minorHAnsi" w:hAnsiTheme="minorHAnsi" w:cstheme="minorHAnsi"/>
        </w:rPr>
        <w:t>Attachments:</w:t>
      </w:r>
      <w:r w:rsidRPr="001C76CC">
        <w:rPr>
          <w:rFonts w:asciiTheme="minorHAnsi" w:hAnsiTheme="minorHAnsi" w:cstheme="minorHAnsi"/>
          <w:i/>
          <w:highlight w:val="lightGray"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If relevant,</w:t>
      </w:r>
      <w:r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2" w:history="1">
        <w:r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>
        <w:rPr>
          <w:rFonts w:asciiTheme="minorHAnsi" w:hAnsiTheme="minorHAnsi" w:cstheme="minorHAnsi"/>
          <w:i/>
          <w:highlight w:val="lightGray"/>
        </w:rPr>
        <w:t>n.</w:t>
      </w:r>
    </w:p>
    <w:p w14:paraId="0947C461" w14:textId="77777777" w:rsidR="002F1791" w:rsidRDefault="002F1791" w:rsidP="006751F7">
      <w:pPr>
        <w:rPr>
          <w:rFonts w:asciiTheme="minorHAnsi" w:hAnsiTheme="minorHAnsi" w:cstheme="minorHAnsi"/>
          <w:i/>
        </w:rPr>
      </w:pPr>
    </w:p>
    <w:p w14:paraId="214580C0" w14:textId="77777777" w:rsidR="002F1791" w:rsidRPr="002F1791" w:rsidRDefault="002F1791" w:rsidP="006751F7">
      <w:pPr>
        <w:rPr>
          <w:rFonts w:asciiTheme="minorHAnsi" w:hAnsiTheme="minorHAnsi"/>
          <w:i/>
        </w:rPr>
      </w:pPr>
    </w:p>
    <w:p w14:paraId="4FC996E9" w14:textId="77777777" w:rsidR="006751F7" w:rsidRPr="002F1791" w:rsidRDefault="006751F7" w:rsidP="006751F7">
      <w:pPr>
        <w:rPr>
          <w:rFonts w:asciiTheme="minorHAnsi" w:hAnsiTheme="minorHAnsi"/>
        </w:rPr>
      </w:pPr>
      <w:r w:rsidRPr="002F1791">
        <w:rPr>
          <w:rFonts w:asciiTheme="minorHAnsi" w:hAnsiTheme="minorHAnsi"/>
        </w:rPr>
        <w:t>REFERENCES:</w:t>
      </w:r>
    </w:p>
    <w:p w14:paraId="55305067" w14:textId="4C266E4C" w:rsidR="00BD4982" w:rsidRPr="002F1791" w:rsidRDefault="00AD6869" w:rsidP="00BD4982">
      <w:pPr>
        <w:pStyle w:val="ListParagraph"/>
        <w:numPr>
          <w:ilvl w:val="0"/>
          <w:numId w:val="9"/>
        </w:numPr>
        <w:rPr>
          <w:rFonts w:asciiTheme="minorHAnsi" w:hAnsiTheme="minorHAnsi" w:cs="ArialMT"/>
          <w:sz w:val="18"/>
          <w:szCs w:val="18"/>
        </w:rPr>
      </w:pPr>
      <w:r w:rsidRPr="002F1791">
        <w:rPr>
          <w:rFonts w:asciiTheme="minorHAnsi" w:hAnsiTheme="minorHAnsi" w:cs="ArialMT"/>
          <w:sz w:val="18"/>
          <w:szCs w:val="18"/>
        </w:rPr>
        <w:t>Drover JW et al. Perioperative Use of Arginine-supplemented Diets: A Systematic Review of the Evidence. J Am Coll Surg 2011;212(3):385-399.</w:t>
      </w:r>
    </w:p>
    <w:p w14:paraId="3989634C" w14:textId="4AAF6E2B" w:rsidR="00BD4982" w:rsidRPr="002F1791" w:rsidRDefault="00BD4982" w:rsidP="00BD4982">
      <w:pPr>
        <w:pStyle w:val="ListParagraph"/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2F1791">
        <w:rPr>
          <w:rFonts w:asciiTheme="minorHAnsi" w:hAnsiTheme="minorHAnsi"/>
          <w:sz w:val="18"/>
          <w:szCs w:val="18"/>
        </w:rPr>
        <w:t xml:space="preserve">Chapman JS et al. Post-operative enteral immunonutrition for gynecologic oncology patients undergoing laparotomy decrease wound complications, Gyn Onc 2015;137:523-528. </w:t>
      </w:r>
    </w:p>
    <w:p w14:paraId="430E072E" w14:textId="77777777" w:rsidR="00BD4982" w:rsidRPr="002F1791" w:rsidRDefault="00BD4982" w:rsidP="00BD4982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18"/>
          <w:szCs w:val="18"/>
        </w:rPr>
      </w:pPr>
      <w:r w:rsidRPr="002F1791">
        <w:rPr>
          <w:rFonts w:asciiTheme="minorHAnsi" w:hAnsiTheme="minorHAnsi"/>
          <w:sz w:val="18"/>
          <w:szCs w:val="18"/>
        </w:rPr>
        <w:t xml:space="preserve">Bertrand J et al. </w:t>
      </w:r>
      <w:r w:rsidRPr="002F1791">
        <w:rPr>
          <w:rFonts w:asciiTheme="minorHAnsi" w:hAnsiTheme="minorHAnsi"/>
          <w:bCs/>
          <w:sz w:val="18"/>
          <w:szCs w:val="18"/>
        </w:rPr>
        <w:t xml:space="preserve">Impact of preoperative immunonutrition on morbidity following cystectomy for bladder cancer: A case-control pilot study . </w:t>
      </w:r>
      <w:r w:rsidRPr="002F1791">
        <w:rPr>
          <w:rFonts w:asciiTheme="minorHAnsi" w:hAnsiTheme="minorHAnsi"/>
          <w:iCs/>
          <w:sz w:val="18"/>
          <w:szCs w:val="18"/>
        </w:rPr>
        <w:t>World J Urol 2014; 32:233-237.</w:t>
      </w:r>
    </w:p>
    <w:p w14:paraId="4FC996EB" w14:textId="75AF6134" w:rsidR="00450EAB" w:rsidRPr="002F1791" w:rsidRDefault="00BD4982" w:rsidP="00BD4982">
      <w:pPr>
        <w:pStyle w:val="ListParagraph"/>
        <w:numPr>
          <w:ilvl w:val="0"/>
          <w:numId w:val="9"/>
        </w:numPr>
        <w:rPr>
          <w:rFonts w:asciiTheme="minorHAnsi" w:hAnsiTheme="minorHAnsi" w:cs="ArialMT"/>
          <w:sz w:val="18"/>
          <w:szCs w:val="18"/>
        </w:rPr>
      </w:pPr>
      <w:r w:rsidRPr="002F1791">
        <w:rPr>
          <w:rFonts w:asciiTheme="minorHAnsi" w:hAnsiTheme="minorHAnsi" w:cs="ArialMT"/>
          <w:sz w:val="18"/>
          <w:szCs w:val="18"/>
        </w:rPr>
        <w:lastRenderedPageBreak/>
        <w:t xml:space="preserve">Posthauer ME et al. The role of nutrition for pressure ulcer management: National Pressure Ulcer </w:t>
      </w:r>
      <w:r w:rsidR="00650831" w:rsidRPr="002F1791">
        <w:rPr>
          <w:rFonts w:asciiTheme="minorHAnsi" w:hAnsiTheme="minorHAnsi" w:cs="ArialMT"/>
          <w:sz w:val="18"/>
          <w:szCs w:val="18"/>
        </w:rPr>
        <w:t>Advisory Panel, European Pressure Ulcer Advisory Panel, and Pan Pacific Pressure Injury Alliance white paper. Wound Care J 2015;28(4):175-188.</w:t>
      </w:r>
    </w:p>
    <w:p w14:paraId="64310F95" w14:textId="492FC588" w:rsidR="00650831" w:rsidRDefault="00650831" w:rsidP="00450EAB">
      <w:pPr>
        <w:pStyle w:val="ListParagraph"/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2F1791">
        <w:rPr>
          <w:rFonts w:asciiTheme="minorHAnsi" w:hAnsiTheme="minorHAnsi"/>
          <w:sz w:val="18"/>
          <w:szCs w:val="18"/>
        </w:rPr>
        <w:t>National Pressure Ulcer Advisory Panel Press Release; April 13, 2016: Washington D.C.</w:t>
      </w:r>
    </w:p>
    <w:p w14:paraId="219E9A32" w14:textId="62D73FE8" w:rsidR="00AB1D46" w:rsidRPr="00AB1D46" w:rsidRDefault="00AB1D46" w:rsidP="00AB1D46">
      <w:pPr>
        <w:pStyle w:val="ListParagraph"/>
        <w:numPr>
          <w:ilvl w:val="0"/>
          <w:numId w:val="9"/>
        </w:numPr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iCs/>
          <w:sz w:val="18"/>
          <w:szCs w:val="18"/>
        </w:rPr>
        <w:t>Farber MS et al. Reducing costs and patient morbidity in the enterally fed intensive care unit patient. JPEN 2005;29(1 Suppl):S62-S69.</w:t>
      </w:r>
    </w:p>
    <w:p w14:paraId="4FC996EC" w14:textId="77777777" w:rsidR="00450EAB" w:rsidRPr="002F1791" w:rsidRDefault="00450EAB" w:rsidP="00450EAB">
      <w:pPr>
        <w:pStyle w:val="ListParagraph"/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2F1791">
        <w:rPr>
          <w:rFonts w:asciiTheme="minorHAnsi" w:eastAsia="Times New Roman" w:hAnsiTheme="minorHAnsi"/>
          <w:sz w:val="18"/>
          <w:szCs w:val="18"/>
          <w:lang w:eastAsia="en-US"/>
        </w:rPr>
        <w:t>Barbul A, Lazarou SA, Efron DT et al. Arginine enhances wound healing and lymphocyte immune responses in humans. Surgery 1990;108:331-337.</w:t>
      </w:r>
    </w:p>
    <w:p w14:paraId="3948DE07" w14:textId="208AE5B7" w:rsidR="00BD0794" w:rsidRPr="002F1791" w:rsidRDefault="00BD0794" w:rsidP="00450EAB">
      <w:pPr>
        <w:pStyle w:val="ListParagraph"/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2F1791">
        <w:rPr>
          <w:rFonts w:asciiTheme="minorHAnsi" w:hAnsiTheme="minorHAnsi"/>
          <w:sz w:val="18"/>
          <w:szCs w:val="18"/>
        </w:rPr>
        <w:t>Chow O and Barbul A. Immunonutrition: Role in wound healing and tissue regeneration. Adv Wound Care 2014;3(1):46-53.</w:t>
      </w:r>
    </w:p>
    <w:p w14:paraId="27C72E41" w14:textId="77777777" w:rsidR="00BD0794" w:rsidRPr="002F1791" w:rsidRDefault="00450EAB" w:rsidP="00BD0794">
      <w:pPr>
        <w:pStyle w:val="ListParagraph"/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2F1791">
        <w:rPr>
          <w:rFonts w:asciiTheme="minorHAnsi" w:eastAsia="Times New Roman" w:hAnsiTheme="minorHAnsi"/>
          <w:sz w:val="18"/>
          <w:szCs w:val="18"/>
          <w:lang w:eastAsia="en-US"/>
        </w:rPr>
        <w:t>Calder PC. Polyunsaturated fatty acids and inflammation. Prostaglandins, Leukotrienes and Essential Fatty Acids 2006;75:197-202.</w:t>
      </w:r>
    </w:p>
    <w:p w14:paraId="4FC996EE" w14:textId="4DCE770F" w:rsidR="00450EAB" w:rsidRPr="002F1791" w:rsidRDefault="00BD0794" w:rsidP="00BD0794">
      <w:pPr>
        <w:pStyle w:val="ListParagraph"/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2F1791">
        <w:rPr>
          <w:rFonts w:asciiTheme="minorHAnsi" w:hAnsiTheme="minorHAnsi"/>
          <w:sz w:val="20"/>
          <w:szCs w:val="20"/>
        </w:rPr>
        <w:t>Hess JR and Greenberg NA. The role of nucleotides in the immune and gastrointestinal systems: Potential clinical applications. NCP 2012;27(2):281-294.</w:t>
      </w:r>
    </w:p>
    <w:p w14:paraId="4FC996EF" w14:textId="77777777" w:rsidR="00450EAB" w:rsidRPr="002F1791" w:rsidRDefault="00450EAB" w:rsidP="00450EAB">
      <w:pPr>
        <w:pStyle w:val="ListParagraph"/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2F1791">
        <w:rPr>
          <w:rFonts w:asciiTheme="minorHAnsi" w:eastAsia="Times New Roman" w:hAnsiTheme="minorHAnsi"/>
          <w:sz w:val="18"/>
          <w:szCs w:val="18"/>
          <w:lang w:eastAsia="en-US"/>
        </w:rPr>
        <w:t xml:space="preserve">Meredith JW et al. Visceral protein levels in trauma patients are greater with peptide diet than with intact protein diet. J of Trauma 1990;30(7):S25-S29. </w:t>
      </w:r>
    </w:p>
    <w:p w14:paraId="4FC996F0" w14:textId="77777777" w:rsidR="001E6216" w:rsidRPr="002F1791" w:rsidRDefault="00450EAB" w:rsidP="001E6216">
      <w:pPr>
        <w:pStyle w:val="ListParagraph"/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2F1791">
        <w:rPr>
          <w:rFonts w:asciiTheme="minorHAnsi" w:eastAsia="Times New Roman" w:hAnsiTheme="minorHAnsi"/>
          <w:sz w:val="18"/>
          <w:szCs w:val="18"/>
          <w:lang w:eastAsia="en-US"/>
        </w:rPr>
        <w:t xml:space="preserve">Ziegler F et al. Efficiency of enteral nutrition support in surgical patients: Small peptides </w:t>
      </w:r>
      <w:r w:rsidRPr="002F1791">
        <w:rPr>
          <w:rFonts w:asciiTheme="minorHAnsi" w:eastAsia="Times New Roman" w:hAnsiTheme="minorHAnsi"/>
          <w:i/>
          <w:iCs/>
          <w:sz w:val="18"/>
          <w:szCs w:val="18"/>
          <w:lang w:eastAsia="en-US"/>
        </w:rPr>
        <w:t>v</w:t>
      </w:r>
      <w:r w:rsidRPr="002F1791">
        <w:rPr>
          <w:rFonts w:asciiTheme="minorHAnsi" w:eastAsia="Times New Roman" w:hAnsiTheme="minorHAnsi"/>
          <w:sz w:val="18"/>
          <w:szCs w:val="18"/>
          <w:lang w:eastAsia="en-US"/>
        </w:rPr>
        <w:t xml:space="preserve"> non-degraded proteins. Gut 1990;31 (11): 1277-1283.</w:t>
      </w:r>
      <w:r w:rsidR="001E6216" w:rsidRPr="002F1791">
        <w:rPr>
          <w:rFonts w:asciiTheme="minorHAnsi" w:hAnsiTheme="minorHAnsi"/>
          <w:sz w:val="18"/>
          <w:szCs w:val="18"/>
        </w:rPr>
        <w:t xml:space="preserve"> </w:t>
      </w:r>
    </w:p>
    <w:p w14:paraId="4FC996F1" w14:textId="3E37561D" w:rsidR="001E6216" w:rsidRPr="002F1791" w:rsidRDefault="001E6216" w:rsidP="001E6216">
      <w:pPr>
        <w:pStyle w:val="ListParagraph"/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2F1791">
        <w:rPr>
          <w:rFonts w:asciiTheme="minorHAnsi" w:eastAsia="Times New Roman" w:hAnsiTheme="minorHAnsi"/>
          <w:sz w:val="18"/>
          <w:szCs w:val="18"/>
          <w:lang w:eastAsia="en-US"/>
        </w:rPr>
        <w:t>Mc</w:t>
      </w:r>
      <w:r w:rsidR="00C43167" w:rsidRPr="002F1791">
        <w:rPr>
          <w:rFonts w:asciiTheme="minorHAnsi" w:eastAsia="Times New Roman" w:hAnsiTheme="minorHAnsi"/>
          <w:sz w:val="18"/>
          <w:szCs w:val="18"/>
          <w:lang w:eastAsia="en-US"/>
        </w:rPr>
        <w:t xml:space="preserve">Clave SA et al. </w:t>
      </w:r>
      <w:r w:rsidRPr="002F1791">
        <w:rPr>
          <w:rFonts w:asciiTheme="minorHAnsi" w:eastAsia="Times New Roman" w:hAnsiTheme="minorHAnsi"/>
          <w:sz w:val="18"/>
          <w:szCs w:val="18"/>
          <w:lang w:eastAsia="en-US"/>
        </w:rPr>
        <w:t xml:space="preserve">Guidelines for the provision and assessment of nutrition support therapy in the adult critically ill patient:  Society of Critical Care Medicine (SCCM) and American Society of Parenteral and Enteral </w:t>
      </w:r>
      <w:r w:rsidR="00C43167" w:rsidRPr="002F1791">
        <w:rPr>
          <w:rFonts w:asciiTheme="minorHAnsi" w:eastAsia="Times New Roman" w:hAnsiTheme="minorHAnsi"/>
          <w:sz w:val="18"/>
          <w:szCs w:val="18"/>
          <w:lang w:eastAsia="en-US"/>
        </w:rPr>
        <w:t>Nutrition (A.S.P.E.N.) JPEN 2016;40(2):159-211.</w:t>
      </w:r>
    </w:p>
    <w:p w14:paraId="4FC996F2" w14:textId="77777777" w:rsidR="001E6216" w:rsidRPr="002F1791" w:rsidRDefault="001E6216" w:rsidP="001E6216">
      <w:pPr>
        <w:pStyle w:val="ListParagraph"/>
        <w:numPr>
          <w:ilvl w:val="0"/>
          <w:numId w:val="9"/>
        </w:numPr>
        <w:rPr>
          <w:rFonts w:asciiTheme="minorHAnsi" w:hAnsiTheme="minorHAnsi"/>
          <w:sz w:val="18"/>
          <w:szCs w:val="18"/>
        </w:rPr>
      </w:pPr>
      <w:r w:rsidRPr="002F1791">
        <w:rPr>
          <w:rFonts w:asciiTheme="minorHAnsi" w:eastAsia="Times New Roman" w:hAnsiTheme="minorHAnsi"/>
          <w:sz w:val="18"/>
          <w:szCs w:val="18"/>
          <w:lang w:eastAsia="en-US"/>
        </w:rPr>
        <w:t>A.S.P.E.N. Enteral practice recommendations. JPEN 2009;33(2):122-167.</w:t>
      </w:r>
    </w:p>
    <w:tbl>
      <w:tblPr>
        <w:tblW w:w="13695" w:type="dxa"/>
        <w:tblInd w:w="93" w:type="dxa"/>
        <w:tblLook w:val="04A0" w:firstRow="1" w:lastRow="0" w:firstColumn="1" w:lastColumn="0" w:noHBand="0" w:noVBand="1"/>
      </w:tblPr>
      <w:tblGrid>
        <w:gridCol w:w="15"/>
        <w:gridCol w:w="13665"/>
        <w:gridCol w:w="15"/>
      </w:tblGrid>
      <w:tr w:rsidR="001E6216" w:rsidRPr="001E6216" w14:paraId="4FC996F4" w14:textId="77777777" w:rsidTr="0067237D">
        <w:trPr>
          <w:gridBefore w:val="1"/>
          <w:wBefore w:w="15" w:type="dxa"/>
          <w:trHeight w:val="240"/>
        </w:trPr>
        <w:tc>
          <w:tcPr>
            <w:tcW w:w="1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996F3" w14:textId="77777777" w:rsidR="001E6216" w:rsidRPr="001E6216" w:rsidRDefault="001E6216" w:rsidP="0067237D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1E6216" w:rsidRPr="001E6216" w14:paraId="4FC996F6" w14:textId="77777777" w:rsidTr="0067237D">
        <w:trPr>
          <w:gridBefore w:val="1"/>
          <w:wBefore w:w="15" w:type="dxa"/>
          <w:trHeight w:val="240"/>
        </w:trPr>
        <w:tc>
          <w:tcPr>
            <w:tcW w:w="1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996F5" w14:textId="77777777" w:rsidR="001E6216" w:rsidRPr="001E6216" w:rsidRDefault="001E6216" w:rsidP="0067237D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1E6216" w:rsidRPr="001E6216" w14:paraId="4FC996F8" w14:textId="77777777" w:rsidTr="0067237D">
        <w:trPr>
          <w:gridBefore w:val="1"/>
          <w:wBefore w:w="15" w:type="dxa"/>
          <w:trHeight w:val="240"/>
        </w:trPr>
        <w:tc>
          <w:tcPr>
            <w:tcW w:w="1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996F7" w14:textId="77777777" w:rsidR="001E6216" w:rsidRPr="001E6216" w:rsidRDefault="001E6216" w:rsidP="0067237D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1E6216" w:rsidRPr="001E6216" w14:paraId="4FC996FA" w14:textId="77777777" w:rsidTr="0067237D">
        <w:trPr>
          <w:gridBefore w:val="1"/>
          <w:wBefore w:w="15" w:type="dxa"/>
          <w:trHeight w:val="240"/>
        </w:trPr>
        <w:tc>
          <w:tcPr>
            <w:tcW w:w="1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996F9" w14:textId="77777777" w:rsidR="001E6216" w:rsidRPr="001E6216" w:rsidRDefault="001E6216" w:rsidP="0067237D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1E6216" w:rsidRPr="00450EAB" w14:paraId="4FC99708" w14:textId="77777777" w:rsidTr="0067237D">
        <w:trPr>
          <w:gridAfter w:val="1"/>
          <w:wAfter w:w="15" w:type="dxa"/>
          <w:trHeight w:val="240"/>
        </w:trPr>
        <w:tc>
          <w:tcPr>
            <w:tcW w:w="1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99707" w14:textId="77777777" w:rsidR="001E6216" w:rsidRDefault="001E6216" w:rsidP="0067237D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  <w:tr w:rsidR="001E6216" w:rsidRPr="001E6216" w14:paraId="4FC9970B" w14:textId="77777777" w:rsidTr="0067237D">
        <w:trPr>
          <w:gridBefore w:val="1"/>
          <w:wBefore w:w="15" w:type="dxa"/>
          <w:trHeight w:val="240"/>
        </w:trPr>
        <w:tc>
          <w:tcPr>
            <w:tcW w:w="1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99709" w14:textId="77777777" w:rsidR="001E6216" w:rsidRDefault="001E6216" w:rsidP="0067237D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  <w:p w14:paraId="4FC9970A" w14:textId="77777777" w:rsidR="001E6216" w:rsidRPr="001E6216" w:rsidRDefault="001E6216" w:rsidP="0067237D">
            <w:pPr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</w:tr>
    </w:tbl>
    <w:p w14:paraId="4FC9970E" w14:textId="77777777" w:rsidR="006751F7" w:rsidRPr="006751F7" w:rsidRDefault="006751F7" w:rsidP="006751F7">
      <w:pPr>
        <w:rPr>
          <w:rFonts w:ascii="Arial" w:hAnsi="Arial"/>
        </w:rPr>
      </w:pPr>
    </w:p>
    <w:sectPr w:rsidR="006751F7" w:rsidRPr="006751F7" w:rsidSect="00313C73"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99711" w14:textId="77777777" w:rsidR="00862AAB" w:rsidRDefault="00862AAB">
      <w:r>
        <w:separator/>
      </w:r>
    </w:p>
  </w:endnote>
  <w:endnote w:type="continuationSeparator" w:id="0">
    <w:p w14:paraId="4FC99712" w14:textId="77777777" w:rsidR="00862AAB" w:rsidRDefault="008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99713" w14:textId="77777777" w:rsidR="001035B3" w:rsidRDefault="00E06999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35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C99714" w14:textId="77777777" w:rsidR="001035B3" w:rsidRDefault="001035B3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99715" w14:textId="77777777" w:rsidR="001035B3" w:rsidRDefault="00E06999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35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1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C99716" w14:textId="77777777" w:rsidR="001035B3" w:rsidRDefault="001035B3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9970F" w14:textId="77777777" w:rsidR="00862AAB" w:rsidRDefault="00862AAB">
      <w:r>
        <w:separator/>
      </w:r>
    </w:p>
  </w:footnote>
  <w:footnote w:type="continuationSeparator" w:id="0">
    <w:p w14:paraId="4FC99710" w14:textId="77777777" w:rsidR="00862AAB" w:rsidRDefault="0086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06A"/>
    <w:multiLevelType w:val="hybridMultilevel"/>
    <w:tmpl w:val="541A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00A0"/>
    <w:multiLevelType w:val="hybridMultilevel"/>
    <w:tmpl w:val="27008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04624"/>
    <w:multiLevelType w:val="hybridMultilevel"/>
    <w:tmpl w:val="A1689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77CCA"/>
    <w:multiLevelType w:val="hybridMultilevel"/>
    <w:tmpl w:val="C9CAD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94801"/>
    <w:multiLevelType w:val="hybridMultilevel"/>
    <w:tmpl w:val="837A4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6" w15:restartNumberingAfterBreak="0">
    <w:nsid w:val="6B294324"/>
    <w:multiLevelType w:val="hybridMultilevel"/>
    <w:tmpl w:val="586A5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9B28EF"/>
    <w:multiLevelType w:val="hybridMultilevel"/>
    <w:tmpl w:val="8856AC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5131C1D"/>
    <w:multiLevelType w:val="hybridMultilevel"/>
    <w:tmpl w:val="91F4BB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B+/wj2s53IfLOtJ1FWY506tvAwQEEIouAqpFMvV4g51krsTPAiPMpf3Ha+m4deX6/+ZYAjwrAL0X1aKNyCAEA==" w:salt="b1ElFNJJwDU+5E1y09wZZ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01FAE"/>
    <w:rsid w:val="00006476"/>
    <w:rsid w:val="00025837"/>
    <w:rsid w:val="00037519"/>
    <w:rsid w:val="00044E7F"/>
    <w:rsid w:val="00047532"/>
    <w:rsid w:val="000E1E32"/>
    <w:rsid w:val="001035B3"/>
    <w:rsid w:val="00121D90"/>
    <w:rsid w:val="001461C0"/>
    <w:rsid w:val="001616EF"/>
    <w:rsid w:val="001629BD"/>
    <w:rsid w:val="00187D76"/>
    <w:rsid w:val="001B5308"/>
    <w:rsid w:val="001E6216"/>
    <w:rsid w:val="001F5FD7"/>
    <w:rsid w:val="0020601C"/>
    <w:rsid w:val="00212A75"/>
    <w:rsid w:val="002178B8"/>
    <w:rsid w:val="002257F0"/>
    <w:rsid w:val="0023277C"/>
    <w:rsid w:val="0023349C"/>
    <w:rsid w:val="00282DBD"/>
    <w:rsid w:val="00287853"/>
    <w:rsid w:val="00297249"/>
    <w:rsid w:val="002A4E1C"/>
    <w:rsid w:val="002D6913"/>
    <w:rsid w:val="002D7BF4"/>
    <w:rsid w:val="002F1791"/>
    <w:rsid w:val="00313C73"/>
    <w:rsid w:val="00327A6F"/>
    <w:rsid w:val="00341997"/>
    <w:rsid w:val="00354BA4"/>
    <w:rsid w:val="0038068B"/>
    <w:rsid w:val="00384753"/>
    <w:rsid w:val="0039426C"/>
    <w:rsid w:val="00397D5E"/>
    <w:rsid w:val="003E0A37"/>
    <w:rsid w:val="003E7D6A"/>
    <w:rsid w:val="003F0949"/>
    <w:rsid w:val="003F0A8E"/>
    <w:rsid w:val="003F4153"/>
    <w:rsid w:val="003F541C"/>
    <w:rsid w:val="003F6238"/>
    <w:rsid w:val="00411835"/>
    <w:rsid w:val="00434964"/>
    <w:rsid w:val="00450EAB"/>
    <w:rsid w:val="004653F5"/>
    <w:rsid w:val="0049015C"/>
    <w:rsid w:val="004A1970"/>
    <w:rsid w:val="004A2F37"/>
    <w:rsid w:val="004B0C19"/>
    <w:rsid w:val="004D13E4"/>
    <w:rsid w:val="004D60A8"/>
    <w:rsid w:val="00512ADE"/>
    <w:rsid w:val="00517DD7"/>
    <w:rsid w:val="00526DBE"/>
    <w:rsid w:val="0052788B"/>
    <w:rsid w:val="0053592A"/>
    <w:rsid w:val="00541B73"/>
    <w:rsid w:val="0055388A"/>
    <w:rsid w:val="005629CB"/>
    <w:rsid w:val="005A2869"/>
    <w:rsid w:val="005A5824"/>
    <w:rsid w:val="005C4734"/>
    <w:rsid w:val="005C4A66"/>
    <w:rsid w:val="0062556A"/>
    <w:rsid w:val="006264AD"/>
    <w:rsid w:val="00650831"/>
    <w:rsid w:val="0066352D"/>
    <w:rsid w:val="006659B1"/>
    <w:rsid w:val="00670074"/>
    <w:rsid w:val="0067363A"/>
    <w:rsid w:val="006751F7"/>
    <w:rsid w:val="00675E70"/>
    <w:rsid w:val="006A0640"/>
    <w:rsid w:val="006A588D"/>
    <w:rsid w:val="006C6894"/>
    <w:rsid w:val="006C77AE"/>
    <w:rsid w:val="006D2788"/>
    <w:rsid w:val="006E2922"/>
    <w:rsid w:val="00703AA1"/>
    <w:rsid w:val="00717D07"/>
    <w:rsid w:val="007319BD"/>
    <w:rsid w:val="00733D84"/>
    <w:rsid w:val="00745E8D"/>
    <w:rsid w:val="007504A7"/>
    <w:rsid w:val="0075688F"/>
    <w:rsid w:val="00791943"/>
    <w:rsid w:val="0079771D"/>
    <w:rsid w:val="007A319E"/>
    <w:rsid w:val="007B0EE7"/>
    <w:rsid w:val="007C080E"/>
    <w:rsid w:val="007D2645"/>
    <w:rsid w:val="007E717E"/>
    <w:rsid w:val="008127EE"/>
    <w:rsid w:val="00825BD8"/>
    <w:rsid w:val="00862AAB"/>
    <w:rsid w:val="00883D7A"/>
    <w:rsid w:val="008C33CC"/>
    <w:rsid w:val="008C603C"/>
    <w:rsid w:val="008C74D1"/>
    <w:rsid w:val="008D6EDD"/>
    <w:rsid w:val="008E07DB"/>
    <w:rsid w:val="00911393"/>
    <w:rsid w:val="00913F41"/>
    <w:rsid w:val="00920E2C"/>
    <w:rsid w:val="00933EB3"/>
    <w:rsid w:val="00942FD8"/>
    <w:rsid w:val="009509AB"/>
    <w:rsid w:val="00951144"/>
    <w:rsid w:val="00957A40"/>
    <w:rsid w:val="00984943"/>
    <w:rsid w:val="00996C88"/>
    <w:rsid w:val="00997F39"/>
    <w:rsid w:val="009B5C45"/>
    <w:rsid w:val="009C3826"/>
    <w:rsid w:val="009D62A5"/>
    <w:rsid w:val="009E1775"/>
    <w:rsid w:val="009F215B"/>
    <w:rsid w:val="009F4788"/>
    <w:rsid w:val="00A02451"/>
    <w:rsid w:val="00A14568"/>
    <w:rsid w:val="00A2759E"/>
    <w:rsid w:val="00A31E13"/>
    <w:rsid w:val="00A56EB5"/>
    <w:rsid w:val="00A86091"/>
    <w:rsid w:val="00AA0BDC"/>
    <w:rsid w:val="00AB1D46"/>
    <w:rsid w:val="00AD3D15"/>
    <w:rsid w:val="00AD6869"/>
    <w:rsid w:val="00AE6A51"/>
    <w:rsid w:val="00AF1628"/>
    <w:rsid w:val="00AF20B8"/>
    <w:rsid w:val="00AF7C43"/>
    <w:rsid w:val="00AF7F3F"/>
    <w:rsid w:val="00B01FBA"/>
    <w:rsid w:val="00B27273"/>
    <w:rsid w:val="00B327C4"/>
    <w:rsid w:val="00B650B9"/>
    <w:rsid w:val="00BA227D"/>
    <w:rsid w:val="00BD0794"/>
    <w:rsid w:val="00BD4982"/>
    <w:rsid w:val="00BE2E54"/>
    <w:rsid w:val="00BF502E"/>
    <w:rsid w:val="00BF69B9"/>
    <w:rsid w:val="00BF720E"/>
    <w:rsid w:val="00C17767"/>
    <w:rsid w:val="00C40B74"/>
    <w:rsid w:val="00C43167"/>
    <w:rsid w:val="00C5190A"/>
    <w:rsid w:val="00C53E2A"/>
    <w:rsid w:val="00C94234"/>
    <w:rsid w:val="00CB60C3"/>
    <w:rsid w:val="00CC141A"/>
    <w:rsid w:val="00CC1D8C"/>
    <w:rsid w:val="00CE042D"/>
    <w:rsid w:val="00CE11A4"/>
    <w:rsid w:val="00D13D01"/>
    <w:rsid w:val="00D622E7"/>
    <w:rsid w:val="00D852A2"/>
    <w:rsid w:val="00D93D85"/>
    <w:rsid w:val="00D979FE"/>
    <w:rsid w:val="00DA0852"/>
    <w:rsid w:val="00DC312D"/>
    <w:rsid w:val="00DE40EC"/>
    <w:rsid w:val="00DF076A"/>
    <w:rsid w:val="00E02E11"/>
    <w:rsid w:val="00E0332E"/>
    <w:rsid w:val="00E06999"/>
    <w:rsid w:val="00E13C76"/>
    <w:rsid w:val="00E2487D"/>
    <w:rsid w:val="00E475BD"/>
    <w:rsid w:val="00E55BDC"/>
    <w:rsid w:val="00E83F73"/>
    <w:rsid w:val="00EA5688"/>
    <w:rsid w:val="00EA5E1B"/>
    <w:rsid w:val="00EC12D8"/>
    <w:rsid w:val="00EF0E29"/>
    <w:rsid w:val="00EF6788"/>
    <w:rsid w:val="00F01FEE"/>
    <w:rsid w:val="00F16353"/>
    <w:rsid w:val="00F35536"/>
    <w:rsid w:val="00F478DD"/>
    <w:rsid w:val="00F5557F"/>
    <w:rsid w:val="00F636E4"/>
    <w:rsid w:val="00F94842"/>
    <w:rsid w:val="00F97186"/>
    <w:rsid w:val="00FA036B"/>
    <w:rsid w:val="00FB6D62"/>
    <w:rsid w:val="00FC654A"/>
    <w:rsid w:val="00FC7A59"/>
    <w:rsid w:val="00FF0FD8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FC9967B"/>
  <w15:docId w15:val="{1D07B206-1655-4B8D-9876-AC3A5D00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8D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588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957A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588D"/>
    <w:rPr>
      <w:rFonts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957A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F7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1F7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C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54A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54A"/>
    <w:rPr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4A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2F179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17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estleHealthScience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09861573ED145ADBD03E5C20953EF" ma:contentTypeVersion="1" ma:contentTypeDescription="Create a new document." ma:contentTypeScope="" ma:versionID="fc5733e463cfc2f2255fb7962acca329">
  <xsd:schema xmlns:xsd="http://www.w3.org/2001/XMLSchema" xmlns:xs="http://www.w3.org/2001/XMLSchema" xmlns:p="http://schemas.microsoft.com/office/2006/metadata/properties" xmlns:ns1="http://schemas.microsoft.com/sharepoint/v3" xmlns:ns2="564a7cfc-2f05-4463-9f71-2bf394ca9cdc" targetNamespace="http://schemas.microsoft.com/office/2006/metadata/properties" ma:root="true" ma:fieldsID="f06dd8208923bf886e793beb70ab94c7" ns1:_="" ns2:_="">
    <xsd:import namespace="http://schemas.microsoft.com/sharepoint/v3"/>
    <xsd:import namespace="564a7cfc-2f05-4463-9f71-2bf394ca9c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7cfc-2f05-4463-9f71-2bf394ca9c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239A5-DFCE-4BD7-94B8-7602029FA363}"/>
</file>

<file path=customXml/itemProps2.xml><?xml version="1.0" encoding="utf-8"?>
<ds:datastoreItem xmlns:ds="http://schemas.openxmlformats.org/officeDocument/2006/customXml" ds:itemID="{CDB7C12B-6B48-4677-9E82-B9E36C66EC04}"/>
</file>

<file path=customXml/itemProps3.xml><?xml version="1.0" encoding="utf-8"?>
<ds:datastoreItem xmlns:ds="http://schemas.openxmlformats.org/officeDocument/2006/customXml" ds:itemID="{D33A1028-6630-4EFB-91A8-A8507D3ACB39}"/>
</file>

<file path=customXml/itemProps4.xml><?xml version="1.0" encoding="utf-8"?>
<ds:datastoreItem xmlns:ds="http://schemas.openxmlformats.org/officeDocument/2006/customXml" ds:itemID="{3F9EB7F7-7233-4D0E-9177-EB1647214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a7cfc-2f05-4463-9f71-2bf394ca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798339-7A79-40C7-93C8-0F67AA41E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IMPACT PEPTIDE 1 5 Letter Med Nec</dc:title>
  <dc:creator>Nestle</dc:creator>
  <cp:lastModifiedBy>Steele,Sally,Buffalo Grove,HealthCare Nutrition</cp:lastModifiedBy>
  <cp:revision>2</cp:revision>
  <cp:lastPrinted>2013-09-09T13:28:00Z</cp:lastPrinted>
  <dcterms:created xsi:type="dcterms:W3CDTF">2016-05-27T12:28:00Z</dcterms:created>
  <dcterms:modified xsi:type="dcterms:W3CDTF">2016-05-27T12:28:00Z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7b4de8e7-b71d-4c2b-8145-d24da50f47f2</vt:lpwstr>
  </property>
</Properties>
</file>